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海南盛盛动</w:t>
      </w:r>
      <w:bookmarkStart w:id="0" w:name="_GoBack"/>
      <w:bookmarkEnd w:id="0"/>
      <w:r>
        <w:rPr>
          <w:rFonts w:hint="eastAsia" w:ascii="Times New Roman" w:hAnsi="Times New Roman" w:eastAsia="仿宋_GB2312" w:cs="Times New Roman"/>
          <w:b/>
          <w:bCs/>
          <w:sz w:val="28"/>
          <w:szCs w:val="28"/>
          <w:lang w:val="en-US" w:eastAsia="zh-CN" w:bidi="ar"/>
        </w:rPr>
        <w:t>物源性饲料有限公司</w:t>
      </w:r>
      <w:r>
        <w:rPr>
          <w:rFonts w:hint="eastAsia" w:ascii="Times New Roman" w:hAnsi="Times New Roman" w:eastAsia="仿宋_GB2312" w:cs="Times New Roman"/>
          <w:b/>
          <w:bCs/>
          <w:sz w:val="28"/>
          <w:szCs w:val="28"/>
          <w:lang w:val="en-US" w:eastAsia="zh-CN" w:bidi="ar"/>
        </w:rPr>
        <w:t>职业病危害预</w:t>
      </w:r>
      <w:r>
        <w:rPr>
          <w:rFonts w:hint="default" w:ascii="Times New Roman" w:hAnsi="Times New Roman" w:eastAsia="仿宋_GB2312" w:cs="Times New Roman"/>
          <w:b/>
          <w:bCs/>
          <w:sz w:val="28"/>
          <w:szCs w:val="28"/>
          <w:lang w:val="en-US" w:eastAsia="zh-CN" w:bidi="ar"/>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left"/>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b w:val="0"/>
          <w:bCs w:val="0"/>
          <w:sz w:val="28"/>
          <w:szCs w:val="28"/>
          <w:highlight w:val="none"/>
          <w:lang w:val="en-US" w:eastAsia="zh-CN"/>
        </w:rPr>
        <w:t>海南盛盛动物源性饲料有限公司职业病危害预评价报告书</w:t>
      </w:r>
      <w:r>
        <w:rPr>
          <w:rFonts w:hint="default" w:ascii="Times New Roman" w:hAnsi="Times New Roman" w:eastAsia="仿宋_GB2312" w:cs="Times New Roman"/>
          <w:b w:val="0"/>
          <w:bCs w:val="0"/>
          <w:sz w:val="28"/>
          <w:szCs w:val="28"/>
          <w:highlight w:val="none"/>
          <w:lang w:val="en-US" w:eastAsia="zh-CN"/>
        </w:rPr>
        <w:t>报告</w:t>
      </w:r>
      <w:r>
        <w:rPr>
          <w:rFonts w:hint="eastAsia" w:ascii="Times New Roman" w:hAnsi="Times New Roman" w:eastAsia="仿宋_GB2312" w:cs="Times New Roman"/>
          <w:b w:val="0"/>
          <w:bCs w:val="0"/>
          <w:sz w:val="28"/>
          <w:szCs w:val="28"/>
          <w:highlight w:val="none"/>
          <w:lang w:val="en-US" w:eastAsia="zh-CN"/>
        </w:rPr>
        <w:t>书</w:t>
      </w:r>
      <w:r>
        <w:rPr>
          <w:rFonts w:hint="default" w:ascii="Times New Roman" w:hAnsi="Times New Roman" w:eastAsia="仿宋_GB2312" w:cs="Times New Roman"/>
          <w:b w:val="0"/>
          <w:bCs w:val="0"/>
          <w:sz w:val="28"/>
          <w:szCs w:val="28"/>
          <w:highlight w:val="none"/>
          <w:lang w:val="en-US" w:eastAsia="zh-CN"/>
        </w:rPr>
        <w:t>》相关信息公示如下：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eastAsia" w:eastAsia="仿宋_GB2312"/>
          <w:sz w:val="28"/>
          <w:szCs w:val="28"/>
          <w:lang w:val="en-US" w:eastAsia="zh-CN"/>
        </w:rPr>
        <w:t>海南盛盛动物源性饲料有限公司</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eastAsia" w:ascii="Times New Roman" w:hAnsi="Times New Roman" w:eastAsia="仿宋_GB2312"/>
          <w:sz w:val="28"/>
          <w:szCs w:val="28"/>
        </w:rPr>
        <w:t>澄迈县老城工业区南二环路7公里处</w:t>
      </w:r>
      <w:r>
        <w:rPr>
          <w:rFonts w:hint="eastAsia" w:ascii="Times New Roman" w:hAnsi="Times New Roman" w:eastAsia="仿宋_GB2312"/>
          <w:sz w:val="28"/>
          <w:szCs w:val="28"/>
          <w:lang w:val="en-US" w:eastAsia="zh-CN"/>
        </w:rPr>
        <w:t>南侧</w:t>
      </w:r>
      <w:r>
        <w:rPr>
          <w:rFonts w:hint="default" w:ascii="Times New Roman" w:hAnsi="Times New Roman" w:eastAsia="仿宋_GB2312" w:cs="Times New Roman"/>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bCs/>
          <w:sz w:val="28"/>
          <w:szCs w:val="28"/>
          <w:lang w:val="en-US" w:eastAsia="zh-CN"/>
        </w:rPr>
        <w:t>吴少刚</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ascii="Times New Roman" w:hAnsi="Times New Roman" w:eastAsia="仿宋_GB2312"/>
          <w:sz w:val="28"/>
          <w:szCs w:val="28"/>
          <w:lang w:val="en-US" w:eastAsia="zh-CN"/>
        </w:rPr>
        <w:t>2016年3月29日</w:t>
      </w:r>
      <w:r>
        <w:rPr>
          <w:rFonts w:hint="eastAsia" w:ascii="Times New Roman" w:hAnsi="Times New Roman" w:eastAsia="仿宋_GB2312"/>
          <w:sz w:val="28"/>
          <w:szCs w:val="28"/>
          <w:lang w:eastAsia="zh-CN"/>
        </w:rPr>
        <w:t>取得《关于海南盛盛动物源性饲料有限公司</w:t>
      </w:r>
      <w:r>
        <w:rPr>
          <w:rFonts w:hint="eastAsia" w:ascii="Times New Roman" w:hAnsi="Times New Roman" w:eastAsia="仿宋_GB2312"/>
          <w:sz w:val="28"/>
          <w:szCs w:val="28"/>
          <w:lang w:val="en-US" w:eastAsia="zh-CN"/>
        </w:rPr>
        <w:t>申请建设</w:t>
      </w:r>
      <w:r>
        <w:rPr>
          <w:rFonts w:hint="eastAsia" w:ascii="Times New Roman" w:hAnsi="Times New Roman" w:eastAsia="仿宋_GB2312"/>
          <w:sz w:val="28"/>
          <w:szCs w:val="28"/>
          <w:lang w:eastAsia="zh-CN"/>
        </w:rPr>
        <w:t>宠物饲料生产线项目的</w:t>
      </w:r>
      <w:r>
        <w:rPr>
          <w:rFonts w:hint="eastAsia" w:ascii="Times New Roman" w:hAnsi="Times New Roman" w:eastAsia="仿宋_GB2312"/>
          <w:sz w:val="28"/>
          <w:szCs w:val="28"/>
          <w:lang w:val="en-US" w:eastAsia="zh-CN"/>
        </w:rPr>
        <w:t>复函</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2018年4月</w:t>
      </w:r>
      <w:r>
        <w:rPr>
          <w:rFonts w:hint="eastAsia" w:ascii="Times New Roman" w:hAnsi="Times New Roman" w:eastAsia="仿宋_GB2312"/>
          <w:sz w:val="28"/>
          <w:szCs w:val="28"/>
          <w:lang w:eastAsia="zh-CN"/>
        </w:rPr>
        <w:t>海南盛盛动物源性饲料有限公司</w:t>
      </w:r>
      <w:r>
        <w:rPr>
          <w:rFonts w:hint="eastAsia" w:ascii="Times New Roman" w:hAnsi="Times New Roman" w:eastAsia="仿宋_GB2312"/>
          <w:sz w:val="28"/>
          <w:szCs w:val="28"/>
          <w:lang w:val="en-US" w:eastAsia="zh-CN"/>
        </w:rPr>
        <w:t>取</w:t>
      </w:r>
      <w:r>
        <w:rPr>
          <w:rFonts w:hint="eastAsia" w:eastAsia="仿宋_GB2312"/>
          <w:sz w:val="28"/>
          <w:szCs w:val="28"/>
          <w:lang w:val="en-US" w:eastAsia="zh-CN"/>
        </w:rPr>
        <w:t>得</w:t>
      </w:r>
      <w:r>
        <w:rPr>
          <w:rFonts w:hint="eastAsia" w:eastAsia="仿宋_GB2312"/>
          <w:bCs/>
          <w:kern w:val="0"/>
          <w:sz w:val="28"/>
          <w:szCs w:val="28"/>
          <w:lang w:eastAsia="zh-CN"/>
        </w:rPr>
        <w:t>海南省澄迈县宠物饲料生产线项目</w:t>
      </w:r>
      <w:r>
        <w:rPr>
          <w:rFonts w:hint="eastAsia" w:ascii="Times New Roman" w:hAnsi="Times New Roman" w:eastAsia="仿宋_GB2312"/>
          <w:sz w:val="28"/>
          <w:szCs w:val="28"/>
          <w:lang w:val="en-US" w:eastAsia="zh-CN"/>
        </w:rPr>
        <w:t>的备案证明，</w:t>
      </w:r>
      <w:r>
        <w:rPr>
          <w:rFonts w:hint="eastAsia" w:eastAsia="仿宋_GB2312"/>
          <w:sz w:val="28"/>
          <w:szCs w:val="28"/>
          <w:lang w:val="en-US" w:eastAsia="zh-CN"/>
        </w:rPr>
        <w:t>为满足生产对原材料的冷冻冷藏要求，</w:t>
      </w:r>
      <w:r>
        <w:rPr>
          <w:rFonts w:hint="eastAsia" w:ascii="Times New Roman" w:hAnsi="Times New Roman" w:eastAsia="仿宋_GB2312"/>
          <w:sz w:val="28"/>
          <w:szCs w:val="28"/>
          <w:lang w:eastAsia="zh-CN"/>
        </w:rPr>
        <w:t>建设单位</w:t>
      </w:r>
      <w:r>
        <w:rPr>
          <w:rFonts w:hint="eastAsia" w:ascii="Times New Roman" w:hAnsi="Times New Roman" w:eastAsia="仿宋_GB2312"/>
          <w:sz w:val="28"/>
          <w:szCs w:val="28"/>
          <w:lang w:val="en-US" w:eastAsia="zh-CN"/>
        </w:rPr>
        <w:t>在2019年11月5日取得新建建设面积约500平方米的冷库的备案证明，而后在实际建设过程中为满足不同原料处理及市</w:t>
      </w:r>
      <w:r>
        <w:rPr>
          <w:rFonts w:hint="eastAsia" w:eastAsia="仿宋_GB2312"/>
          <w:sz w:val="28"/>
          <w:szCs w:val="28"/>
          <w:lang w:val="en-US" w:eastAsia="zh-CN"/>
        </w:rPr>
        <w:t>场对原料油的需求，建设单位</w:t>
      </w:r>
      <w:r>
        <w:rPr>
          <w:rFonts w:hint="eastAsia" w:ascii="Times New Roman" w:hAnsi="Times New Roman" w:eastAsia="仿宋_GB2312"/>
          <w:sz w:val="28"/>
          <w:szCs w:val="28"/>
          <w:lang w:val="en-US" w:eastAsia="zh-CN"/>
        </w:rPr>
        <w:t>在2022年6月13日取</w:t>
      </w:r>
      <w:r>
        <w:rPr>
          <w:rFonts w:hint="eastAsia" w:eastAsia="仿宋_GB2312"/>
          <w:sz w:val="28"/>
          <w:szCs w:val="28"/>
          <w:lang w:val="en-US" w:eastAsia="zh-CN"/>
        </w:rPr>
        <w:t>得</w:t>
      </w:r>
      <w:r>
        <w:rPr>
          <w:rFonts w:hint="eastAsia" w:eastAsia="仿宋_GB2312" w:cs="Times New Roman"/>
          <w:sz w:val="28"/>
          <w:highlight w:val="none"/>
          <w:lang w:val="en-US" w:eastAsia="zh-CN"/>
        </w:rPr>
        <w:t>综合型厂房（二期建设）</w:t>
      </w:r>
      <w:r>
        <w:rPr>
          <w:rFonts w:hint="eastAsia" w:eastAsia="仿宋_GB2312"/>
          <w:sz w:val="28"/>
          <w:szCs w:val="28"/>
          <w:lang w:val="en-US" w:eastAsia="zh-CN"/>
        </w:rPr>
        <w:t>的备案证明</w:t>
      </w:r>
      <w:r>
        <w:rPr>
          <w:rFonts w:hint="default"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eastAsia"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现场调查时间：</w:t>
      </w:r>
      <w:r>
        <w:rPr>
          <w:rFonts w:hint="eastAsia" w:ascii="Times New Roman" w:hAnsi="Times New Roman"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t>根据本项目</w:t>
      </w:r>
      <w:r>
        <w:rPr>
          <w:rFonts w:hint="eastAsia" w:ascii="Times New Roman" w:hAnsi="Times New Roman" w:eastAsia="仿宋_GB2312" w:cs="Times New Roman"/>
          <w:sz w:val="28"/>
          <w:lang w:val="en-US" w:eastAsia="zh-CN"/>
        </w:rPr>
        <w:t>生产工艺及使用的</w:t>
      </w:r>
      <w:r>
        <w:rPr>
          <w:rFonts w:hint="default" w:ascii="Times New Roman" w:hAnsi="Times New Roman" w:eastAsia="仿宋_GB2312" w:cs="Times New Roman"/>
          <w:sz w:val="28"/>
          <w:lang w:val="en-US" w:eastAsia="zh-CN"/>
        </w:rPr>
        <w:t>生产设备</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原辅材料等综合分析，认为本项目可能存在的职业病危害因素有：</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fldChar w:fldCharType="begin"/>
      </w:r>
      <w:r>
        <w:rPr>
          <w:rFonts w:hint="default" w:ascii="Times New Roman" w:hAnsi="Times New Roman" w:eastAsia="仿宋_GB2312" w:cs="Times New Roman"/>
          <w:sz w:val="28"/>
          <w:lang w:val="en-US" w:eastAsia="zh-CN"/>
        </w:rPr>
        <w:instrText xml:space="preserve"> = 1 \* GB3 \* MERGEFORMAT </w:instrText>
      </w:r>
      <w:r>
        <w:rPr>
          <w:rFonts w:hint="default" w:ascii="Times New Roman" w:hAnsi="Times New Roman" w:eastAsia="仿宋_GB2312" w:cs="Times New Roman"/>
          <w:sz w:val="28"/>
          <w:lang w:val="en-US" w:eastAsia="zh-CN"/>
        </w:rPr>
        <w:fldChar w:fldCharType="separate"/>
      </w:r>
      <w:r>
        <w:rPr>
          <w:rFonts w:hint="default" w:ascii="Times New Roman" w:hAnsi="Times New Roman" w:eastAsia="仿宋_GB2312" w:cs="Times New Roman"/>
          <w:sz w:val="28"/>
          <w:lang w:val="en-US" w:eastAsia="zh-CN"/>
        </w:rPr>
        <w:t>①</w:t>
      </w:r>
      <w:r>
        <w:rPr>
          <w:rFonts w:hint="default" w:ascii="Times New Roman" w:hAnsi="Times New Roman" w:eastAsia="仿宋_GB2312" w:cs="Times New Roman"/>
          <w:sz w:val="28"/>
          <w:lang w:val="en-US" w:eastAsia="zh-CN"/>
        </w:rPr>
        <w:fldChar w:fldCharType="end"/>
      </w:r>
      <w:r>
        <w:rPr>
          <w:rFonts w:hint="default" w:ascii="Times New Roman" w:hAnsi="Times New Roman" w:eastAsia="仿宋_GB2312" w:cs="Times New Roman"/>
          <w:sz w:val="28"/>
          <w:lang w:val="en-US" w:eastAsia="zh-CN"/>
        </w:rPr>
        <w:t>化学因素：</w:t>
      </w:r>
      <w:r>
        <w:rPr>
          <w:rFonts w:hint="eastAsia" w:eastAsia="仿宋_GB2312" w:cs="Times New Roman"/>
          <w:bCs/>
          <w:sz w:val="28"/>
          <w:szCs w:val="28"/>
          <w:lang w:val="en-US" w:eastAsia="zh-CN"/>
        </w:rPr>
        <w:t>硫化氢、氨、甲硫醇、甲硫醚、三甲胺、</w:t>
      </w:r>
      <w:r>
        <w:rPr>
          <w:rFonts w:hint="eastAsia" w:eastAsia="仿宋_GB2312" w:cs="Times New Roman"/>
          <w:sz w:val="28"/>
          <w:highlight w:val="none"/>
          <w:lang w:val="en-US" w:eastAsia="zh-CN"/>
        </w:rPr>
        <w:t>臭氧、氮氧化物、锰及其无机化合物</w:t>
      </w:r>
      <w:r>
        <w:rPr>
          <w:rFonts w:hint="eastAsia" w:ascii="Times New Roman" w:hAnsi="Times New Roman" w:eastAsia="仿宋_GB2312" w:cs="Times New Roman"/>
          <w:sz w:val="28"/>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fldChar w:fldCharType="begin"/>
      </w:r>
      <w:r>
        <w:rPr>
          <w:rFonts w:hint="default" w:ascii="Times New Roman" w:hAnsi="Times New Roman" w:eastAsia="仿宋_GB2312" w:cs="Times New Roman"/>
          <w:sz w:val="28"/>
          <w:lang w:val="en-US" w:eastAsia="zh-CN"/>
        </w:rPr>
        <w:instrText xml:space="preserve"> = 2 \* GB3 \* MERGEFORMAT </w:instrText>
      </w:r>
      <w:r>
        <w:rPr>
          <w:rFonts w:hint="default" w:ascii="Times New Roman" w:hAnsi="Times New Roman" w:eastAsia="仿宋_GB2312" w:cs="Times New Roman"/>
          <w:sz w:val="28"/>
          <w:lang w:val="en-US" w:eastAsia="zh-CN"/>
        </w:rPr>
        <w:fldChar w:fldCharType="separate"/>
      </w:r>
      <w:r>
        <w:rPr>
          <w:rFonts w:hint="default" w:ascii="Times New Roman" w:hAnsi="Times New Roman" w:eastAsia="仿宋_GB2312" w:cs="Times New Roman"/>
          <w:sz w:val="28"/>
          <w:lang w:val="en-US" w:eastAsia="zh-CN"/>
        </w:rPr>
        <w:t>②</w:t>
      </w:r>
      <w:r>
        <w:rPr>
          <w:rFonts w:hint="default" w:ascii="Times New Roman" w:hAnsi="Times New Roman" w:eastAsia="仿宋_GB2312" w:cs="Times New Roman"/>
          <w:sz w:val="28"/>
          <w:lang w:val="en-US" w:eastAsia="zh-CN"/>
        </w:rPr>
        <w:fldChar w:fldCharType="end"/>
      </w:r>
      <w:r>
        <w:rPr>
          <w:rFonts w:hint="default" w:ascii="Times New Roman" w:hAnsi="Times New Roman" w:eastAsia="仿宋_GB2312" w:cs="Times New Roman"/>
          <w:sz w:val="28"/>
          <w:lang w:val="en-US" w:eastAsia="zh-CN"/>
        </w:rPr>
        <w:t>粉尘：电焊烟尘、其他粉尘</w:t>
      </w:r>
      <w:r>
        <w:rPr>
          <w:rFonts w:hint="eastAsia" w:ascii="Times New Roman" w:hAnsi="Times New Roman" w:eastAsia="仿宋_GB2312" w:cs="Times New Roman"/>
          <w:sz w:val="28"/>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fldChar w:fldCharType="begin"/>
      </w:r>
      <w:r>
        <w:rPr>
          <w:rFonts w:hint="default" w:ascii="Times New Roman" w:hAnsi="Times New Roman" w:eastAsia="仿宋_GB2312" w:cs="Times New Roman"/>
          <w:sz w:val="28"/>
          <w:lang w:val="en-US" w:eastAsia="zh-CN"/>
        </w:rPr>
        <w:instrText xml:space="preserve"> = 3 \* GB3 \* MERGEFORMAT </w:instrText>
      </w:r>
      <w:r>
        <w:rPr>
          <w:rFonts w:hint="default" w:ascii="Times New Roman" w:hAnsi="Times New Roman" w:eastAsia="仿宋_GB2312" w:cs="Times New Roman"/>
          <w:sz w:val="28"/>
          <w:lang w:val="en-US" w:eastAsia="zh-CN"/>
        </w:rPr>
        <w:fldChar w:fldCharType="separate"/>
      </w:r>
      <w:r>
        <w:rPr>
          <w:rFonts w:hint="default" w:ascii="Times New Roman" w:hAnsi="Times New Roman" w:eastAsia="仿宋_GB2312" w:cs="Times New Roman"/>
          <w:sz w:val="28"/>
          <w:lang w:val="en-US" w:eastAsia="zh-CN"/>
        </w:rPr>
        <w:t>③</w:t>
      </w:r>
      <w:r>
        <w:rPr>
          <w:rFonts w:hint="default" w:ascii="Times New Roman" w:hAnsi="Times New Roman" w:eastAsia="仿宋_GB2312" w:cs="Times New Roman"/>
          <w:sz w:val="28"/>
          <w:lang w:val="en-US" w:eastAsia="zh-CN"/>
        </w:rPr>
        <w:fldChar w:fldCharType="end"/>
      </w:r>
      <w:r>
        <w:rPr>
          <w:rFonts w:hint="default" w:ascii="Times New Roman" w:hAnsi="Times New Roman" w:eastAsia="仿宋_GB2312" w:cs="Times New Roman"/>
          <w:sz w:val="28"/>
          <w:lang w:val="en-US" w:eastAsia="zh-CN"/>
        </w:rPr>
        <w:t>物理因素：噪声</w:t>
      </w:r>
      <w:r>
        <w:rPr>
          <w:rFonts w:hint="eastAsia" w:ascii="Times New Roman" w:hAnsi="Times New Roman" w:eastAsia="仿宋_GB2312" w:cs="Times New Roman"/>
          <w:sz w:val="28"/>
          <w:lang w:val="en-US" w:eastAsia="zh-CN"/>
        </w:rPr>
        <w:t>、高温、</w:t>
      </w:r>
      <w:r>
        <w:rPr>
          <w:rFonts w:hint="default" w:ascii="Times New Roman" w:hAnsi="Times New Roman" w:eastAsia="仿宋_GB2312" w:cs="Times New Roman"/>
          <w:sz w:val="28"/>
          <w:lang w:val="en-US" w:eastAsia="zh-CN"/>
        </w:rPr>
        <w:t>电焊弧光、工频电场。</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结合类比法分析及工程分析预测本项目粉碎机的噪声强度可能超过85dB(A)外，其余岗位的职业病危害因素的预期浓度（强度）能够达到职业接触限值的要求。</w:t>
      </w:r>
    </w:p>
    <w:p>
      <w:pPr>
        <w:keepNext w:val="0"/>
        <w:keepLines w:val="0"/>
        <w:pageBreakBefore w:val="0"/>
        <w:widowControl w:val="0"/>
        <w:kinsoku/>
        <w:wordWrap/>
        <w:overflowPunct/>
        <w:topLinePunct w:val="0"/>
        <w:autoSpaceDE/>
        <w:autoSpaceDN/>
        <w:bidi w:val="0"/>
        <w:adjustRightInd/>
        <w:snapToGrid w:val="0"/>
        <w:spacing w:line="490" w:lineRule="exact"/>
        <w:ind w:firstLine="422" w:firstLineChars="150"/>
        <w:textAlignment w:val="auto"/>
        <w:rPr>
          <w:rFonts w:hint="default" w:ascii="Times New Roman" w:hAnsi="Times New Roman" w:eastAsia="仿宋_GB2312" w:cs="Times New Roman"/>
          <w:color w:val="000000"/>
          <w:sz w:val="28"/>
          <w:szCs w:val="28"/>
          <w:highlight w:val="none"/>
          <w:lang w:bidi="ar"/>
        </w:rPr>
      </w:pPr>
      <w:r>
        <w:rPr>
          <w:rFonts w:hint="default" w:ascii="Times New Roman" w:hAnsi="Times New Roman" w:eastAsia="仿宋_GB2312" w:cs="Times New Roman"/>
          <w:b/>
          <w:bCs/>
          <w:sz w:val="28"/>
          <w:szCs w:val="28"/>
          <w:lang w:val="en-US" w:eastAsia="zh-CN"/>
        </w:rPr>
        <w:t>评价结论与建议：</w:t>
      </w:r>
      <w:r>
        <w:rPr>
          <w:rFonts w:hint="eastAsia" w:ascii="Times New Roman" w:hAnsi="Times New Roman" w:eastAsia="仿宋_GB2312"/>
          <w:sz w:val="28"/>
          <w:szCs w:val="28"/>
          <w:highlight w:val="none"/>
        </w:rPr>
        <w:t>依据</w:t>
      </w:r>
      <w:r>
        <w:rPr>
          <w:rFonts w:hint="eastAsia" w:ascii="Times New Roman" w:hAnsi="Times New Roman" w:eastAsia="仿宋_GB2312"/>
          <w:bCs/>
          <w:kern w:val="0"/>
          <w:sz w:val="28"/>
          <w:szCs w:val="28"/>
          <w:highlight w:val="none"/>
        </w:rPr>
        <w:t>《国家卫生健康委办公厅关于公布建设项目职业病危害风险分类管理目录的通知》（国卫办职健发[2021]5号</w:t>
      </w:r>
      <w:r>
        <w:rPr>
          <w:rFonts w:hint="eastAsia" w:ascii="Times New Roman" w:hAnsi="Times New Roman" w:eastAsia="仿宋_GB2312"/>
          <w:sz w:val="28"/>
          <w:szCs w:val="28"/>
          <w:highlight w:val="none"/>
        </w:rPr>
        <w:t>），</w:t>
      </w:r>
      <w:r>
        <w:rPr>
          <w:rFonts w:hint="eastAsia" w:ascii="Times New Roman" w:hAnsi="Times New Roman" w:eastAsia="仿宋_GB2312"/>
          <w:sz w:val="28"/>
          <w:szCs w:val="28"/>
          <w:highlight w:val="none"/>
          <w:lang w:eastAsia="zh-CN"/>
        </w:rPr>
        <w:t>建设</w:t>
      </w:r>
      <w:r>
        <w:rPr>
          <w:rFonts w:hint="eastAsia" w:ascii="Times New Roman" w:hAnsi="Times New Roman" w:eastAsia="仿宋_GB2312"/>
          <w:sz w:val="28"/>
          <w:szCs w:val="28"/>
          <w:highlight w:val="none"/>
          <w:lang w:val="en-US" w:eastAsia="zh-CN"/>
        </w:rPr>
        <w:t>项目</w:t>
      </w:r>
      <w:r>
        <w:rPr>
          <w:rFonts w:hint="eastAsia" w:ascii="Times New Roman" w:hAnsi="Times New Roman" w:eastAsia="仿宋_GB2312" w:cs="Times New Roman"/>
          <w:sz w:val="28"/>
          <w:szCs w:val="28"/>
          <w:highlight w:val="none"/>
          <w:lang w:val="en-US" w:eastAsia="zh-CN"/>
        </w:rPr>
        <w:t>为</w:t>
      </w:r>
      <w:r>
        <w:rPr>
          <w:rFonts w:hint="default" w:ascii="Times New Roman" w:hAnsi="Times New Roman" w:eastAsia="仿宋_GB2312" w:cs="Times New Roman"/>
          <w:bCs/>
          <w:sz w:val="28"/>
          <w:szCs w:val="28"/>
          <w:highlight w:val="none"/>
        </w:rPr>
        <w:t>“</w:t>
      </w:r>
      <w:r>
        <w:rPr>
          <w:rFonts w:hint="eastAsia" w:eastAsia="仿宋_GB2312" w:cs="Times New Roman"/>
          <w:bCs/>
          <w:sz w:val="28"/>
          <w:szCs w:val="28"/>
          <w:highlight w:val="none"/>
          <w:lang w:val="en-US" w:eastAsia="zh-CN"/>
        </w:rPr>
        <w:t>农副食品加工业</w:t>
      </w:r>
      <w:r>
        <w:rPr>
          <w:rFonts w:hint="default" w:ascii="Times New Roman" w:hAnsi="Times New Roman" w:eastAsia="仿宋_GB2312" w:cs="Times New Roman"/>
          <w:bCs/>
          <w:sz w:val="28"/>
          <w:szCs w:val="28"/>
          <w:highlight w:val="none"/>
        </w:rPr>
        <w:t>”</w:t>
      </w:r>
      <w:r>
        <w:rPr>
          <w:rFonts w:hint="eastAsia" w:ascii="Times New Roman" w:hAnsi="Times New Roman" w:eastAsia="仿宋_GB2312" w:cs="Times New Roman"/>
          <w:bCs/>
          <w:sz w:val="28"/>
          <w:szCs w:val="28"/>
          <w:highlight w:val="none"/>
          <w:lang w:eastAsia="zh-CN"/>
        </w:rPr>
        <w:t>中的</w:t>
      </w:r>
      <w:r>
        <w:rPr>
          <w:rFonts w:hint="eastAsia" w:eastAsia="仿宋_GB2312" w:cs="Times New Roman"/>
          <w:bCs/>
          <w:sz w:val="28"/>
          <w:szCs w:val="28"/>
          <w:highlight w:val="none"/>
          <w:lang w:eastAsia="zh-CN"/>
        </w:rPr>
        <w:t>“</w:t>
      </w:r>
      <w:r>
        <w:rPr>
          <w:rFonts w:hint="eastAsia" w:eastAsia="仿宋_GB2312" w:cs="Times New Roman"/>
          <w:bCs/>
          <w:sz w:val="28"/>
          <w:szCs w:val="28"/>
          <w:highlight w:val="none"/>
          <w:lang w:val="en-US" w:eastAsia="zh-CN"/>
        </w:rPr>
        <w:t>饲料加工</w:t>
      </w:r>
      <w:r>
        <w:rPr>
          <w:rFonts w:hint="eastAsia" w:eastAsia="仿宋_GB2312" w:cs="Times New Roman"/>
          <w:bCs/>
          <w:sz w:val="28"/>
          <w:szCs w:val="28"/>
          <w:highlight w:val="none"/>
          <w:lang w:eastAsia="zh-CN"/>
        </w:rPr>
        <w:t>”</w:t>
      </w:r>
      <w:r>
        <w:rPr>
          <w:rFonts w:hint="default" w:ascii="Times New Roman" w:hAnsi="Times New Roman" w:eastAsia="仿宋_GB2312" w:cs="Times New Roman"/>
          <w:bCs/>
          <w:sz w:val="28"/>
          <w:szCs w:val="28"/>
          <w:highlight w:val="none"/>
        </w:rPr>
        <w:t>，</w:t>
      </w:r>
      <w:r>
        <w:rPr>
          <w:rFonts w:hint="default" w:ascii="Times New Roman" w:hAnsi="Times New Roman" w:eastAsia="仿宋_GB2312" w:cs="Times New Roman"/>
          <w:bCs/>
          <w:color w:val="000000"/>
          <w:spacing w:val="-2"/>
          <w:sz w:val="28"/>
          <w:szCs w:val="28"/>
          <w:highlight w:val="none"/>
        </w:rPr>
        <w:t>因此</w:t>
      </w:r>
      <w:r>
        <w:rPr>
          <w:rFonts w:hint="eastAsia" w:eastAsia="仿宋_GB2312" w:cs="Times New Roman"/>
          <w:color w:val="000000"/>
          <w:spacing w:val="8"/>
          <w:sz w:val="28"/>
          <w:szCs w:val="28"/>
          <w:highlight w:val="none"/>
          <w:lang w:eastAsia="zh-CN"/>
        </w:rPr>
        <w:t>建设项目</w:t>
      </w:r>
      <w:r>
        <w:rPr>
          <w:rFonts w:hint="default" w:ascii="Times New Roman" w:hAnsi="Times New Roman" w:eastAsia="仿宋_GB2312" w:cs="Times New Roman"/>
          <w:color w:val="000000"/>
          <w:spacing w:val="8"/>
          <w:sz w:val="28"/>
          <w:szCs w:val="28"/>
          <w:highlight w:val="none"/>
        </w:rPr>
        <w:t>风险分类为“</w:t>
      </w:r>
      <w:r>
        <w:rPr>
          <w:rFonts w:hint="default" w:ascii="Times New Roman" w:hAnsi="Times New Roman" w:eastAsia="仿宋_GB2312" w:cs="Times New Roman"/>
          <w:b/>
          <w:bCs/>
          <w:color w:val="000000"/>
          <w:spacing w:val="8"/>
          <w:sz w:val="28"/>
          <w:szCs w:val="28"/>
          <w:highlight w:val="none"/>
        </w:rPr>
        <w:t>职业病危害</w:t>
      </w:r>
      <w:r>
        <w:rPr>
          <w:rFonts w:hint="eastAsia" w:eastAsia="仿宋_GB2312" w:cs="Times New Roman"/>
          <w:b/>
          <w:bCs/>
          <w:color w:val="000000"/>
          <w:spacing w:val="8"/>
          <w:sz w:val="28"/>
          <w:szCs w:val="28"/>
          <w:highlight w:val="none"/>
          <w:lang w:val="en-US" w:eastAsia="zh-CN"/>
        </w:rPr>
        <w:t>一般</w:t>
      </w:r>
      <w:r>
        <w:rPr>
          <w:rFonts w:hint="default" w:ascii="Times New Roman" w:hAnsi="Times New Roman" w:eastAsia="仿宋_GB2312" w:cs="Times New Roman"/>
          <w:color w:val="000000"/>
          <w:spacing w:val="8"/>
          <w:sz w:val="28"/>
          <w:szCs w:val="28"/>
          <w:highlight w:val="none"/>
        </w:rPr>
        <w:t>”建设项目</w:t>
      </w:r>
      <w:r>
        <w:rPr>
          <w:rFonts w:hint="default" w:ascii="Times New Roman" w:hAnsi="Times New Roman" w:eastAsia="仿宋_GB2312" w:cs="Times New Roman"/>
          <w:color w:val="000000"/>
          <w:sz w:val="28"/>
          <w:szCs w:val="28"/>
          <w:highlight w:val="none"/>
          <w:lang w:bidi="ar"/>
        </w:rPr>
        <w:t>。</w:t>
      </w:r>
    </w:p>
    <w:p>
      <w:pPr>
        <w:keepNext w:val="0"/>
        <w:keepLines w:val="0"/>
        <w:pageBreakBefore w:val="0"/>
        <w:widowControl w:val="0"/>
        <w:kinsoku/>
        <w:wordWrap/>
        <w:overflowPunct/>
        <w:topLinePunct w:val="0"/>
        <w:autoSpaceDE/>
        <w:autoSpaceDN/>
        <w:bidi w:val="0"/>
        <w:adjustRightInd/>
        <w:snapToGrid w:val="0"/>
        <w:spacing w:line="490" w:lineRule="exact"/>
        <w:ind w:firstLine="420" w:firstLineChars="150"/>
        <w:textAlignment w:val="auto"/>
        <w:rPr>
          <w:rFonts w:hint="eastAsia" w:ascii="Times New Roman" w:hAnsi="Times New Roman" w:eastAsia="仿宋_GB2312" w:cs="Times New Roman"/>
          <w:sz w:val="28"/>
          <w:szCs w:val="28"/>
          <w:highlight w:val="none"/>
          <w:lang w:eastAsia="zh-CN"/>
        </w:rPr>
      </w:pPr>
      <w:r>
        <w:rPr>
          <w:rFonts w:hint="eastAsia" w:eastAsia="仿宋_GB2312" w:cs="Times New Roman"/>
          <w:sz w:val="28"/>
          <w:szCs w:val="28"/>
          <w:highlight w:val="none"/>
          <w:lang w:eastAsia="zh-CN"/>
        </w:rPr>
        <w:t>建设项目</w:t>
      </w:r>
      <w:r>
        <w:rPr>
          <w:rFonts w:hint="default" w:ascii="Times New Roman" w:hAnsi="Times New Roman" w:eastAsia="仿宋_GB2312" w:cs="Times New Roman"/>
          <w:sz w:val="28"/>
          <w:szCs w:val="28"/>
          <w:highlight w:val="none"/>
        </w:rPr>
        <w:t>在实施过程中能落实可研报告的具体工程建设内容和采取预评价报告所提防护措施后，工人接触职业病危害因素的预期浓度（强度）能够达到职业接触限值的要求。项目建成投产后，预计在职业病危害防护措施方面能够达到《中华人民共和国职业病防治法》及其他国家和地方有关职业卫生法律、法规、规范和标准的要求</w:t>
      </w:r>
      <w:r>
        <w:rPr>
          <w:rFonts w:hint="eastAsia" w:ascii="Times New Roman" w:hAnsi="Times New Roman" w:eastAsia="仿宋_GB2312" w:cs="Times New Roman"/>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color w:val="000000"/>
          <w:sz w:val="28"/>
          <w:szCs w:val="28"/>
          <w:highlight w:val="none"/>
          <w:lang w:val="en-US" w:eastAsia="zh-CN"/>
        </w:rPr>
      </w:pPr>
      <w:r>
        <w:rPr>
          <w:rFonts w:eastAsia="仿宋_GB2312"/>
          <w:color w:val="000000"/>
          <w:sz w:val="28"/>
          <w:szCs w:val="28"/>
        </w:rPr>
        <w:t>专家评审组同意通过该《预评价报告》，评价单位按专家组意见修改《预评价报告》</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jM2YTM3MTYzZTFhZjdiNzI0Zjk5MGVmZjUwOTkifQ=="/>
  </w:docVars>
  <w:rsids>
    <w:rsidRoot w:val="3B962269"/>
    <w:rsid w:val="016C4C3B"/>
    <w:rsid w:val="02AF463D"/>
    <w:rsid w:val="08694B96"/>
    <w:rsid w:val="09C830AC"/>
    <w:rsid w:val="0CF956B1"/>
    <w:rsid w:val="0F6E4E29"/>
    <w:rsid w:val="0FFF37B1"/>
    <w:rsid w:val="11C05AB0"/>
    <w:rsid w:val="13981443"/>
    <w:rsid w:val="1605554B"/>
    <w:rsid w:val="16965F54"/>
    <w:rsid w:val="186E34C1"/>
    <w:rsid w:val="1AEC6C52"/>
    <w:rsid w:val="22161683"/>
    <w:rsid w:val="2815177E"/>
    <w:rsid w:val="2BEB4803"/>
    <w:rsid w:val="315A670C"/>
    <w:rsid w:val="34FF13DA"/>
    <w:rsid w:val="3B962269"/>
    <w:rsid w:val="3DC92146"/>
    <w:rsid w:val="40A01BFB"/>
    <w:rsid w:val="418A2E7A"/>
    <w:rsid w:val="424F26ED"/>
    <w:rsid w:val="42F36125"/>
    <w:rsid w:val="44BC2C73"/>
    <w:rsid w:val="47D01416"/>
    <w:rsid w:val="600F2178"/>
    <w:rsid w:val="63FC0E86"/>
    <w:rsid w:val="681F1498"/>
    <w:rsid w:val="68A815DC"/>
    <w:rsid w:val="6DBC3DCA"/>
    <w:rsid w:val="6EEA6B63"/>
    <w:rsid w:val="70BB3858"/>
    <w:rsid w:val="73AB494D"/>
    <w:rsid w:val="756B4DE9"/>
    <w:rsid w:val="77000D3D"/>
    <w:rsid w:val="77512E3F"/>
    <w:rsid w:val="7B91228A"/>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5">
    <w:name w:val="Normal Indent"/>
    <w:basedOn w:val="1"/>
    <w:next w:val="1"/>
    <w:qFormat/>
    <w:uiPriority w:val="0"/>
    <w:pPr>
      <w:ind w:firstLine="420" w:firstLineChars="200"/>
    </w:pPr>
  </w:style>
  <w:style w:type="paragraph" w:styleId="6">
    <w:name w:val="Body Text Indent"/>
    <w:basedOn w:val="1"/>
    <w:link w:val="14"/>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7">
    <w:name w:val="Block Text"/>
    <w:basedOn w:val="1"/>
    <w:qFormat/>
    <w:uiPriority w:val="0"/>
    <w:pPr>
      <w:ind w:left="-540" w:right="-334" w:firstLine="540"/>
    </w:pPr>
    <w:rPr>
      <w:rFonts w:ascii="宋体" w:eastAsia="仿宋_GB2312"/>
      <w:kern w:val="0"/>
      <w:sz w:val="32"/>
      <w:szCs w:val="20"/>
    </w:rPr>
  </w:style>
  <w:style w:type="paragraph" w:styleId="8">
    <w:name w:val="index heading"/>
    <w:basedOn w:val="1"/>
    <w:next w:val="9"/>
    <w:semiHidden/>
    <w:qFormat/>
    <w:uiPriority w:val="0"/>
    <w:rPr>
      <w:rFonts w:ascii="Arial" w:hAnsi="Arial" w:cs="Arial"/>
      <w:b/>
      <w:bCs/>
    </w:rPr>
  </w:style>
  <w:style w:type="paragraph" w:styleId="9">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10">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13">
    <w:name w:val="样式1"/>
    <w:basedOn w:val="8"/>
    <w:next w:val="7"/>
    <w:qFormat/>
    <w:uiPriority w:val="0"/>
  </w:style>
  <w:style w:type="character" w:customStyle="1" w:styleId="14">
    <w:name w:val="正文文本缩进 Char"/>
    <w:basedOn w:val="12"/>
    <w:link w:val="6"/>
    <w:qFormat/>
    <w:uiPriority w:val="0"/>
    <w:rPr>
      <w:kern w:val="2"/>
      <w:sz w:val="28"/>
      <w:szCs w:val="24"/>
    </w:rPr>
  </w:style>
  <w:style w:type="character" w:customStyle="1" w:styleId="15">
    <w:name w:val="标题 2 Char"/>
    <w:basedOn w:val="12"/>
    <w:link w:val="4"/>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904</Words>
  <Characters>933</Characters>
  <Lines>0</Lines>
  <Paragraphs>0</Paragraphs>
  <TotalTime>0</TotalTime>
  <ScaleCrop>false</ScaleCrop>
  <LinksUpToDate>false</LinksUpToDate>
  <CharactersWithSpaces>933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左手滴泪</cp:lastModifiedBy>
  <dcterms:modified xsi:type="dcterms:W3CDTF">2023-02-28T09:47:10Z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C4062DA6709247DDAEA16DF51BB988DB</vt:lpwstr>
  </property>
</Properties>
</file>