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GB" w:eastAsia="zh-CN" w:bidi="ar"/>
        </w:rPr>
      </w:pPr>
      <w:r>
        <w:rPr>
          <w:rFonts w:hint="eastAsia" w:ascii="Times New Roman" w:hAnsi="Times New Roman" w:eastAsia="仿宋_GB2312" w:cs="Times New Roman"/>
          <w:b/>
          <w:bCs/>
          <w:sz w:val="28"/>
          <w:szCs w:val="28"/>
          <w:lang w:val="en-US" w:eastAsia="zh-CN" w:bidi="ar"/>
        </w:rPr>
        <w:t>屯昌胜万石材有限公司</w:t>
      </w:r>
      <w:r>
        <w:rPr>
          <w:rFonts w:hint="eastAsia" w:ascii="Times New Roman" w:hAnsi="Times New Roman" w:eastAsia="仿宋_GB2312" w:cs="Times New Roman"/>
          <w:b/>
          <w:bCs/>
          <w:sz w:val="28"/>
          <w:szCs w:val="28"/>
          <w:lang w:val="en-GB" w:eastAsia="zh-CN" w:bidi="ar"/>
        </w:rPr>
        <w:t>精选石粉加工扩建项目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根据《职业卫生技术服务机构工作规范》的要求，现将《屯昌胜万石材有限公司</w:t>
      </w:r>
      <w:r>
        <w:rPr>
          <w:rFonts w:hint="eastAsia" w:ascii="仿宋_GB2312" w:hAnsi="仿宋_GB2312" w:eastAsia="仿宋_GB2312" w:cs="仿宋_GB2312"/>
          <w:b w:val="0"/>
          <w:bCs w:val="0"/>
          <w:sz w:val="28"/>
          <w:szCs w:val="28"/>
          <w:lang w:val="en-GB" w:eastAsia="zh-CN"/>
        </w:rPr>
        <w:t>精选石粉加工扩建项目职业病危害控制效果评价报告</w:t>
      </w:r>
      <w:r>
        <w:rPr>
          <w:rFonts w:hint="eastAsia" w:ascii="仿宋_GB2312" w:hAnsi="仿宋_GB2312" w:eastAsia="仿宋_GB2312" w:cs="仿宋_GB2312"/>
          <w:b w:val="0"/>
          <w:bCs w:val="0"/>
          <w:sz w:val="28"/>
          <w:szCs w:val="28"/>
          <w:lang w:val="en-US" w:eastAsia="zh-CN"/>
        </w:rPr>
        <w:t>书》相关信息公示如下：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屯昌胜万石材有限公司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sz w:val="28"/>
          <w:szCs w:val="28"/>
        </w:rPr>
        <w:t>项目位于屯昌县屯昌中建公路的路边，距屯昌县城约10km</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距中建农场约2km</w:t>
      </w:r>
      <w:r>
        <w:rPr>
          <w:rFonts w:hint="eastAsia" w:ascii="Times New Roman" w:hAnsi="Times New Roman" w:eastAsia="仿宋_GB2312" w:cs="Times New Roman"/>
          <w:sz w:val="28"/>
          <w:szCs w:val="28"/>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黄风云</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caps w:val="0"/>
          <w:sz w:val="28"/>
          <w:szCs w:val="28"/>
          <w:highlight w:val="none"/>
          <w:lang w:eastAsia="zh-CN"/>
        </w:rPr>
        <w:t>本项目属于</w:t>
      </w:r>
      <w:r>
        <w:rPr>
          <w:rFonts w:hint="eastAsia" w:ascii="Times New Roman" w:hAnsi="Times New Roman" w:eastAsia="仿宋_GB2312" w:cs="Times New Roman"/>
          <w:caps w:val="0"/>
          <w:sz w:val="28"/>
          <w:szCs w:val="28"/>
          <w:highlight w:val="none"/>
          <w:lang w:val="en-US" w:eastAsia="zh-CN"/>
        </w:rPr>
        <w:t>扩建</w:t>
      </w:r>
      <w:r>
        <w:rPr>
          <w:rFonts w:hint="eastAsia" w:ascii="Times New Roman" w:hAnsi="Times New Roman" w:eastAsia="仿宋_GB2312" w:cs="Times New Roman"/>
          <w:caps w:val="0"/>
          <w:sz w:val="28"/>
          <w:szCs w:val="28"/>
          <w:highlight w:val="none"/>
          <w:lang w:eastAsia="zh-CN"/>
        </w:rPr>
        <w:t>项目，</w:t>
      </w:r>
      <w:r>
        <w:rPr>
          <w:rFonts w:hint="default" w:ascii="Times New Roman" w:hAnsi="Times New Roman" w:eastAsia="仿宋_GB2312" w:cs="Times New Roman"/>
          <w:sz w:val="28"/>
          <w:szCs w:val="28"/>
        </w:rPr>
        <w:t>工程项目计划总</w:t>
      </w:r>
      <w:r>
        <w:rPr>
          <w:rFonts w:hint="default" w:ascii="Times New Roman" w:hAnsi="Times New Roman" w:eastAsia="仿宋_GB2312" w:cs="Times New Roman"/>
          <w:color w:val="000000"/>
          <w:sz w:val="28"/>
          <w:szCs w:val="28"/>
        </w:rPr>
        <w:t>投资额为</w:t>
      </w:r>
      <w:r>
        <w:rPr>
          <w:rFonts w:hint="eastAsia" w:ascii="Times New Roman" w:hAnsi="Times New Roman" w:eastAsia="仿宋" w:cs="Times New Roman"/>
          <w:color w:val="000000"/>
          <w:sz w:val="28"/>
          <w:szCs w:val="28"/>
          <w:lang w:val="en-US" w:eastAsia="zh-CN"/>
        </w:rPr>
        <w:t>470</w:t>
      </w:r>
      <w:r>
        <w:rPr>
          <w:rFonts w:hint="default" w:ascii="Times New Roman" w:hAnsi="Times New Roman" w:eastAsia="仿宋_GB2312" w:cs="Times New Roman"/>
          <w:color w:val="000000"/>
          <w:sz w:val="28"/>
          <w:szCs w:val="28"/>
        </w:rPr>
        <w:t>万元</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sz w:val="28"/>
          <w:szCs w:val="28"/>
        </w:rPr>
        <w:t>生产规模为年产精选石粉</w:t>
      </w:r>
      <w:r>
        <w:rPr>
          <w:rFonts w:hint="default" w:ascii="Times New Roman" w:hAnsi="Times New Roman" w:eastAsia="仿宋_GB2312" w:cs="Times New Roman"/>
          <w:sz w:val="28"/>
          <w:szCs w:val="28"/>
          <w:lang w:val="en-US" w:eastAsia="zh-CN"/>
        </w:rPr>
        <w:t>6.5</w:t>
      </w:r>
      <w:r>
        <w:rPr>
          <w:rFonts w:hint="eastAsia" w:ascii="Times New Roman" w:hAnsi="Times New Roman" w:eastAsia="仿宋_GB2312" w:cs="Times New Roman"/>
          <w:sz w:val="28"/>
          <w:szCs w:val="28"/>
        </w:rPr>
        <w:t>万t（</w:t>
      </w:r>
      <w:r>
        <w:rPr>
          <w:rFonts w:hint="eastAsia" w:ascii="Times New Roman" w:hAnsi="Times New Roman" w:eastAsia="仿宋_GB2312" w:cs="Times New Roman"/>
          <w:sz w:val="28"/>
          <w:szCs w:val="28"/>
          <w:lang w:val="en-US" w:eastAsia="zh-CN"/>
        </w:rPr>
        <w:t>含碎石，</w:t>
      </w:r>
      <w:r>
        <w:rPr>
          <w:rFonts w:hint="eastAsia" w:ascii="Times New Roman" w:hAnsi="Times New Roman" w:eastAsia="仿宋_GB2312" w:cs="Times New Roman"/>
          <w:sz w:val="28"/>
          <w:szCs w:val="28"/>
        </w:rPr>
        <w:t>按生产线最大产能设计）</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扩建工程主要有颚式破碎车间、圆锥破车间、筛分车间、电房控制室。</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麦少刚</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kern w:val="0"/>
          <w:sz w:val="28"/>
          <w:lang w:val="en-US" w:eastAsia="zh-CN"/>
        </w:rPr>
        <w:t>2021.3.18</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黄风云</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caps w:val="0"/>
          <w:sz w:val="28"/>
          <w:szCs w:val="28"/>
          <w:highlight w:val="none"/>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default" w:ascii="Times New Roman" w:hAnsi="Times New Roman" w:eastAsia="仿宋_GB2312" w:cs="Times New Roman"/>
          <w:caps w:val="0"/>
          <w:sz w:val="28"/>
          <w:szCs w:val="28"/>
          <w:highlight w:val="none"/>
          <w:lang w:val="en-US" w:eastAsia="zh-CN"/>
        </w:rPr>
        <w:t>根据本项目使用的设备、原辅材料，结合</w:t>
      </w:r>
      <w:r>
        <w:rPr>
          <w:rFonts w:hint="eastAsia" w:ascii="Times New Roman" w:hAnsi="Times New Roman" w:eastAsia="仿宋_GB2312" w:cs="Times New Roman"/>
          <w:caps w:val="0"/>
          <w:sz w:val="28"/>
          <w:szCs w:val="28"/>
          <w:highlight w:val="none"/>
          <w:lang w:val="en-US" w:eastAsia="zh-CN"/>
        </w:rPr>
        <w:t>现场</w:t>
      </w:r>
      <w:r>
        <w:rPr>
          <w:rFonts w:hint="default" w:ascii="Times New Roman" w:hAnsi="Times New Roman" w:eastAsia="仿宋_GB2312" w:cs="Times New Roman"/>
          <w:caps w:val="0"/>
          <w:sz w:val="28"/>
          <w:szCs w:val="28"/>
          <w:highlight w:val="none"/>
          <w:lang w:val="en-US" w:eastAsia="zh-CN"/>
        </w:rPr>
        <w:t>调查</w:t>
      </w:r>
      <w:r>
        <w:rPr>
          <w:rFonts w:hint="eastAsia" w:ascii="Times New Roman" w:hAnsi="Times New Roman" w:eastAsia="仿宋_GB2312" w:cs="Times New Roman"/>
          <w:caps w:val="0"/>
          <w:sz w:val="28"/>
          <w:szCs w:val="28"/>
          <w:highlight w:val="none"/>
          <w:lang w:val="en-US" w:eastAsia="zh-CN"/>
        </w:rPr>
        <w:t>和职业卫生检测结果</w:t>
      </w:r>
      <w:r>
        <w:rPr>
          <w:rFonts w:hint="default" w:ascii="Times New Roman" w:hAnsi="Times New Roman" w:eastAsia="仿宋_GB2312" w:cs="Times New Roman"/>
          <w:caps w:val="0"/>
          <w:sz w:val="28"/>
          <w:szCs w:val="28"/>
          <w:highlight w:val="none"/>
          <w:lang w:val="en-US" w:eastAsia="zh-CN"/>
        </w:rPr>
        <w:t>等综合分析，</w:t>
      </w:r>
      <w:r>
        <w:rPr>
          <w:rFonts w:hint="eastAsia" w:ascii="Times New Roman" w:hAnsi="Times New Roman" w:eastAsia="仿宋_GB2312" w:cs="Times New Roman"/>
          <w:caps w:val="0"/>
          <w:sz w:val="28"/>
          <w:szCs w:val="28"/>
          <w:highlight w:val="none"/>
          <w:lang w:val="en-US" w:eastAsia="zh-CN"/>
        </w:rPr>
        <w:t>确定本项目存在的职业病危害因素</w:t>
      </w:r>
      <w:r>
        <w:rPr>
          <w:rFonts w:hint="default" w:ascii="Times New Roman" w:hAnsi="Times New Roman" w:eastAsia="仿宋_GB2312" w:cs="Times New Roman"/>
          <w:caps w:val="0"/>
          <w:sz w:val="28"/>
          <w:szCs w:val="28"/>
          <w:highlight w:val="none"/>
          <w:lang w:val="en-US" w:eastAsia="zh-CN"/>
        </w:rPr>
        <w:t>有：</w:t>
      </w:r>
      <w:r>
        <w:rPr>
          <w:rFonts w:hint="eastAsia" w:ascii="Times New Roman" w:hAnsi="Times New Roman" w:eastAsia="仿宋_GB2312" w:cs="Times New Roman"/>
          <w:caps w:val="0"/>
          <w:sz w:val="28"/>
          <w:szCs w:val="28"/>
          <w:highlight w:val="none"/>
          <w:lang w:val="en-US" w:eastAsia="zh-CN"/>
        </w:rPr>
        <w:t>矽尘、电焊烟尘、氮氧化物、锰及其无机化合物、臭氧、噪声、工频电场。</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caps w:val="0"/>
          <w:sz w:val="28"/>
          <w:szCs w:val="28"/>
          <w:highlight w:val="none"/>
          <w:lang w:val="en-US" w:eastAsia="zh-CN"/>
        </w:rPr>
      </w:pPr>
      <w:r>
        <w:rPr>
          <w:rFonts w:hint="eastAsia" w:ascii="Times New Roman" w:hAnsi="Times New Roman" w:eastAsia="仿宋_GB2312" w:cs="Times New Roman"/>
          <w:caps w:val="0"/>
          <w:sz w:val="28"/>
          <w:szCs w:val="28"/>
          <w:highlight w:val="none"/>
          <w:lang w:val="en-US" w:eastAsia="zh-CN"/>
        </w:rPr>
        <w:t>通过对建设项目的综合分析，根据检测结果可知，在正常生产条件下，工作场所的</w:t>
      </w:r>
      <w:r>
        <w:rPr>
          <w:rFonts w:hint="default" w:ascii="Times New Roman" w:hAnsi="Times New Roman" w:eastAsia="仿宋_GB2312" w:cs="Times New Roman"/>
          <w:caps w:val="0"/>
          <w:sz w:val="28"/>
          <w:szCs w:val="28"/>
          <w:highlight w:val="none"/>
          <w:lang w:val="en-US" w:eastAsia="zh-CN"/>
        </w:rPr>
        <w:t>巡检工接触的噪声强度不符合职业卫生接触限值要求，其余岗位接触的噪声强度符合职业卫生接触限值要求。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caps w:val="0"/>
          <w:sz w:val="28"/>
          <w:szCs w:val="28"/>
          <w:highlight w:val="none"/>
          <w:lang w:val="en-US" w:eastAsia="zh-CN"/>
        </w:rPr>
      </w:pPr>
      <w:r>
        <w:rPr>
          <w:rFonts w:hint="eastAsia" w:ascii="Times New Roman" w:hAnsi="Times New Roman" w:eastAsia="仿宋_GB2312" w:cs="Times New Roman"/>
          <w:caps w:val="0"/>
          <w:sz w:val="28"/>
          <w:szCs w:val="28"/>
          <w:highlight w:val="none"/>
          <w:lang w:val="en-US" w:eastAsia="zh-CN"/>
        </w:rPr>
        <w:t>巡检工的CTWA小于PC-TWA，峰接触浓度CPE超过5</w:t>
      </w:r>
      <w:r>
        <w:rPr>
          <w:rFonts w:hint="default" w:ascii="Times New Roman" w:hAnsi="Times New Roman" w:eastAsia="仿宋_GB2312" w:cs="Times New Roman"/>
          <w:caps w:val="0"/>
          <w:sz w:val="28"/>
          <w:szCs w:val="28"/>
          <w:highlight w:val="none"/>
          <w:lang w:val="en-US" w:eastAsia="zh-CN"/>
        </w:rPr>
        <w:t>×</w:t>
      </w:r>
      <w:r>
        <w:rPr>
          <w:rFonts w:hint="eastAsia" w:ascii="Times New Roman" w:hAnsi="Times New Roman" w:eastAsia="仿宋_GB2312" w:cs="Times New Roman"/>
          <w:caps w:val="0"/>
          <w:sz w:val="28"/>
          <w:szCs w:val="28"/>
          <w:highlight w:val="none"/>
          <w:lang w:val="en-US" w:eastAsia="zh-CN"/>
        </w:rPr>
        <w:t>PC-TWA，巡检工的接触的粉尘浓度不符合</w:t>
      </w:r>
      <w:r>
        <w:rPr>
          <w:rFonts w:hint="default" w:ascii="Times New Roman" w:hAnsi="Times New Roman" w:eastAsia="仿宋_GB2312" w:cs="Times New Roman"/>
          <w:caps w:val="0"/>
          <w:sz w:val="28"/>
          <w:szCs w:val="28"/>
          <w:highlight w:val="none"/>
          <w:lang w:val="en-US" w:eastAsia="zh-CN"/>
        </w:rPr>
        <w:t>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sz w:val="28"/>
          <w:lang w:val="en-US" w:eastAsia="zh-CN"/>
        </w:rPr>
      </w:pPr>
      <w:r>
        <w:rPr>
          <w:rFonts w:hint="eastAsia" w:ascii="Times New Roman" w:hAnsi="Times New Roman" w:eastAsia="仿宋_GB2312" w:cs="Times New Roman"/>
          <w:caps w:val="0"/>
          <w:sz w:val="28"/>
          <w:szCs w:val="28"/>
          <w:highlight w:val="none"/>
          <w:lang w:val="en-US" w:eastAsia="zh-CN"/>
        </w:rPr>
        <w:t>其余</w:t>
      </w:r>
      <w:r>
        <w:rPr>
          <w:rFonts w:hint="default" w:ascii="Times New Roman" w:hAnsi="Times New Roman" w:eastAsia="仿宋_GB2312" w:cs="Times New Roman"/>
          <w:caps w:val="0"/>
          <w:sz w:val="28"/>
          <w:szCs w:val="28"/>
          <w:highlight w:val="none"/>
          <w:lang w:val="en-US" w:eastAsia="zh-CN"/>
        </w:rPr>
        <w:t>岗位接触的</w:t>
      </w:r>
      <w:r>
        <w:rPr>
          <w:rFonts w:hint="eastAsia" w:ascii="Times New Roman" w:hAnsi="Times New Roman" w:eastAsia="仿宋_GB2312" w:cs="Times New Roman"/>
          <w:caps w:val="0"/>
          <w:sz w:val="28"/>
          <w:szCs w:val="28"/>
          <w:highlight w:val="none"/>
          <w:lang w:val="en-US" w:eastAsia="zh-CN"/>
        </w:rPr>
        <w:t>粉尘</w:t>
      </w:r>
      <w:r>
        <w:rPr>
          <w:rFonts w:hint="default" w:ascii="Times New Roman" w:hAnsi="Times New Roman" w:eastAsia="仿宋_GB2312" w:cs="Times New Roman"/>
          <w:caps w:val="0"/>
          <w:sz w:val="28"/>
          <w:szCs w:val="28"/>
          <w:highlight w:val="none"/>
          <w:lang w:val="en-US" w:eastAsia="zh-CN"/>
        </w:rPr>
        <w:t>浓度符合职业卫生接触限值要求</w:t>
      </w:r>
    </w:p>
    <w:p>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eastAsia" w:ascii="Times New Roman" w:hAnsi="Times New Roman" w:eastAsia="仿宋_GB2312"/>
          <w:sz w:val="28"/>
          <w:lang w:val="en-US" w:eastAsia="zh-CN"/>
        </w:rPr>
      </w:pPr>
      <w:r>
        <w:rPr>
          <w:rFonts w:hint="eastAsia" w:ascii="仿宋_GB2312" w:hAnsi="仿宋_GB2312" w:eastAsia="仿宋_GB2312" w:cs="仿宋_GB2312"/>
          <w:b/>
          <w:bCs/>
          <w:sz w:val="28"/>
          <w:szCs w:val="28"/>
          <w:lang w:val="en-US" w:eastAsia="zh-CN"/>
        </w:rPr>
        <w:t>评价结论与建议：</w:t>
      </w:r>
      <w:r>
        <w:rPr>
          <w:rFonts w:eastAsia="仿宋_GB2312"/>
          <w:sz w:val="28"/>
          <w:szCs w:val="28"/>
        </w:rPr>
        <w:t>按照</w:t>
      </w:r>
      <w:r>
        <w:rPr>
          <w:rFonts w:hint="eastAsia" w:eastAsia="仿宋_GB2312"/>
          <w:sz w:val="28"/>
          <w:szCs w:val="28"/>
        </w:rPr>
        <w:t>《国家卫生健康委办公厅关于公布建设项目职业病危害风险分类管理目录的通知》（国卫办职健发[2021]5号）</w:t>
      </w:r>
      <w:r>
        <w:rPr>
          <w:rFonts w:hint="eastAsia" w:ascii="Times New Roman" w:hAnsi="Times New Roman" w:eastAsia="仿宋_GB2312"/>
          <w:sz w:val="28"/>
          <w:szCs w:val="28"/>
        </w:rPr>
        <w:t>，</w:t>
      </w:r>
      <w:r>
        <w:rPr>
          <w:rFonts w:hint="eastAsia" w:ascii="Times New Roman" w:hAnsi="Times New Roman" w:eastAsia="仿宋_GB2312" w:cs="Times New Roman"/>
          <w:sz w:val="28"/>
          <w:szCs w:val="24"/>
          <w:highlight w:val="none"/>
          <w:lang w:val="en-US" w:eastAsia="zh-CN"/>
        </w:rPr>
        <w:t>本项目属于</w:t>
      </w:r>
      <w:r>
        <w:rPr>
          <w:rFonts w:hint="eastAsia" w:ascii="Times New Roman" w:hAnsi="Times New Roman" w:eastAsia="仿宋_GB2312"/>
          <w:sz w:val="28"/>
          <w:szCs w:val="28"/>
          <w:highlight w:val="none"/>
          <w:lang w:eastAsia="zh-CN"/>
        </w:rPr>
        <w:t>用人单位</w:t>
      </w:r>
      <w:r>
        <w:rPr>
          <w:rFonts w:hint="eastAsia" w:ascii="Times New Roman" w:hAnsi="Times New Roman" w:eastAsia="仿宋_GB2312"/>
          <w:sz w:val="28"/>
          <w:szCs w:val="28"/>
          <w:highlight w:val="none"/>
        </w:rPr>
        <w:t>为</w:t>
      </w:r>
      <w:r>
        <w:rPr>
          <w:rFonts w:hint="eastAsia" w:ascii="Times New Roman" w:hAnsi="Times New Roman" w:eastAsia="仿宋_GB2312"/>
          <w:sz w:val="28"/>
          <w:szCs w:val="28"/>
          <w:highlight w:val="none"/>
          <w:lang w:val="en-US" w:eastAsia="zh-CN"/>
        </w:rPr>
        <w:t>C303</w:t>
      </w:r>
      <w:r>
        <w:rPr>
          <w:rFonts w:hint="eastAsia" w:ascii="Times New Roman" w:hAnsi="Times New Roman" w:eastAsia="仿宋_GB2312"/>
          <w:b/>
          <w:bCs/>
          <w:sz w:val="28"/>
          <w:szCs w:val="28"/>
          <w:highlight w:val="none"/>
          <w:lang w:val="en-US" w:eastAsia="zh-CN"/>
        </w:rPr>
        <w:t>砖瓦、石材等建筑材料制造</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sz w:val="28"/>
          <w:szCs w:val="24"/>
          <w:highlight w:val="none"/>
          <w:lang w:val="en-US" w:eastAsia="zh-CN"/>
        </w:rPr>
        <w:t>且作业场所存在矽尘。本项目的职业病危害风险定性为</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b w:val="0"/>
          <w:bCs w:val="0"/>
          <w:sz w:val="28"/>
          <w:szCs w:val="24"/>
          <w:highlight w:val="none"/>
        </w:rPr>
        <w:t>职业病危害严重建设项目</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sz w:val="28"/>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Times New Roman" w:hAnsi="Times New Roman" w:eastAsia="仿宋_GB2312"/>
          <w:sz w:val="28"/>
          <w:lang w:val="en-US" w:eastAsia="zh-CN"/>
        </w:rPr>
      </w:pPr>
      <w:r>
        <w:rPr>
          <w:rFonts w:hint="eastAsia" w:ascii="Times New Roman" w:hAnsi="Times New Roman" w:eastAsia="仿宋_GB2312"/>
          <w:sz w:val="28"/>
          <w:lang w:val="en-US" w:eastAsia="zh-CN"/>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val="0"/>
          <w:bCs w:val="0"/>
          <w:sz w:val="28"/>
          <w:szCs w:val="28"/>
          <w:lang w:val="en-US" w:eastAsia="zh-CN"/>
        </w:rPr>
        <w:t>屯昌胜万石材有限公司</w:t>
      </w:r>
      <w:r>
        <w:rPr>
          <w:rFonts w:hint="eastAsia" w:ascii="仿宋_GB2312" w:hAnsi="仿宋_GB2312" w:eastAsia="仿宋_GB2312" w:cs="仿宋_GB2312"/>
          <w:b w:val="0"/>
          <w:bCs w:val="0"/>
          <w:sz w:val="28"/>
          <w:szCs w:val="28"/>
          <w:lang w:val="en-GB" w:eastAsia="zh-CN"/>
        </w:rPr>
        <w:t>精选石粉加工扩建项目职业病危害控制效果评价报告</w:t>
      </w:r>
      <w:r>
        <w:rPr>
          <w:rFonts w:hint="eastAsia" w:ascii="仿宋_GB2312" w:hAnsi="仿宋_GB2312" w:eastAsia="仿宋_GB2312" w:cs="仿宋_GB2312"/>
          <w:b w:val="0"/>
          <w:bCs w:val="0"/>
          <w:sz w:val="28"/>
          <w:szCs w:val="28"/>
          <w:lang w:val="en-US" w:eastAsia="zh-CN"/>
        </w:rPr>
        <w:t>书</w:t>
      </w:r>
      <w:r>
        <w:rPr>
          <w:rFonts w:hint="eastAsia" w:ascii="仿宋_GB2312" w:hAnsi="仿宋_GB2312" w:eastAsia="仿宋_GB2312" w:cs="仿宋_GB2312"/>
          <w:b w:val="0"/>
          <w:bCs w:val="0"/>
          <w:sz w:val="28"/>
          <w:szCs w:val="28"/>
          <w:highlight w:val="none"/>
          <w:lang w:val="en-US" w:eastAsia="zh-CN"/>
        </w:rPr>
        <w:t>》控制效果评价按专家组意见修改后通过。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FFF37B1"/>
    <w:rsid w:val="13981443"/>
    <w:rsid w:val="1605554B"/>
    <w:rsid w:val="1AEC6C52"/>
    <w:rsid w:val="1C2E5496"/>
    <w:rsid w:val="22161683"/>
    <w:rsid w:val="2BEB4803"/>
    <w:rsid w:val="34FF13DA"/>
    <w:rsid w:val="3B962269"/>
    <w:rsid w:val="3DC92146"/>
    <w:rsid w:val="418A2E7A"/>
    <w:rsid w:val="424F26ED"/>
    <w:rsid w:val="44371A31"/>
    <w:rsid w:val="487A2AD9"/>
    <w:rsid w:val="55E34529"/>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rPr>
      <w:sz w:val="28"/>
      <w:szCs w:val="28"/>
    </w:rPr>
  </w:style>
  <w:style w:type="paragraph" w:styleId="5">
    <w:name w:val="index heading"/>
    <w:basedOn w:val="1"/>
    <w:next w:val="6"/>
    <w:semiHidden/>
    <w:qFormat/>
    <w:uiPriority w:val="0"/>
    <w:rPr>
      <w:rFonts w:ascii="Arial" w:hAnsi="Arial" w:cs="Arial"/>
      <w:b/>
      <w:bCs/>
    </w:rPr>
  </w:style>
  <w:style w:type="paragraph" w:styleId="6">
    <w:name w:val="index 1"/>
    <w:basedOn w:val="1"/>
    <w:next w:val="1"/>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886</Words>
  <Characters>908</Characters>
  <Lines>0</Lines>
  <Paragraphs>0</Paragraphs>
  <TotalTime>1</TotalTime>
  <ScaleCrop>false</ScaleCrop>
  <LinksUpToDate>false</LinksUpToDate>
  <CharactersWithSpaces>909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2023-03-01T02:40:57Z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9B78EDAB44B14373842377EB4EE971A7</vt:lpwstr>
  </property>
</Properties>
</file>