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中国石化海南炼油化工有限公司</w:t>
      </w:r>
    </w:p>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炼油、化工循环水系统余压回收利用发电改造项目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根据《职业卫生技术服务机构工作规范》的要求，现将《中国石化海南炼油化工有限公司炼油、化工循环水系统余压回收利用发电改造项目职业病危害预评价报告》相关信息公示如下：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auto"/>
          <w:kern w:val="2"/>
          <w:sz w:val="28"/>
          <w:szCs w:val="28"/>
          <w:highlight w:val="none"/>
          <w:u w:val="none"/>
          <w:shd w:val="clear" w:color="auto" w:fill="auto"/>
          <w:lang w:val="en-US" w:eastAsia="zh-CN" w:bidi="ar-SA"/>
        </w:rPr>
        <w:t>中国石化海南炼油化工有限公司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color w:val="auto"/>
          <w:spacing w:val="6"/>
          <w:sz w:val="28"/>
          <w:szCs w:val="28"/>
          <w:highlight w:val="none"/>
          <w:u w:val="none"/>
          <w:lang w:val="en-GB" w:eastAsia="zh-CN"/>
        </w:rPr>
        <w:t>海南洋浦经济开发区</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战德生</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b w:val="0"/>
          <w:bCs w:val="0"/>
          <w:color w:val="auto"/>
          <w:spacing w:val="6"/>
          <w:sz w:val="28"/>
          <w:szCs w:val="28"/>
          <w:highlight w:val="none"/>
          <w:u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s="Times New Roman"/>
          <w:b w:val="0"/>
          <w:bCs w:val="0"/>
          <w:color w:val="auto"/>
          <w:spacing w:val="6"/>
          <w:sz w:val="28"/>
          <w:szCs w:val="28"/>
          <w:highlight w:val="none"/>
          <w:u w:val="none"/>
          <w:lang w:val="en-US" w:eastAsia="zh-CN"/>
        </w:rPr>
        <w:t>本项目总投资764万元，在循环水系统回水上塔管路新建5套水轮发电机组（分别为炼油循环水系统2套、化工循环水系统3套，发出的电并入内部公网，供其他设备使用。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黄永栓、王晓霞</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b w:val="0"/>
          <w:bCs w:val="0"/>
          <w:color w:val="auto"/>
          <w:spacing w:val="6"/>
          <w:sz w:val="28"/>
          <w:szCs w:val="28"/>
          <w:highlight w:val="none"/>
          <w:u w:val="none"/>
          <w:lang w:val="en-US" w:eastAsia="zh-CN"/>
        </w:rPr>
        <w:t>2021.9.5</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战德生</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sz w:val="28"/>
        </w:rPr>
        <w:t>生产工艺中存在的主要职业病危害因素为</w:t>
      </w:r>
      <w:r>
        <w:rPr>
          <w:rFonts w:hint="eastAsia" w:eastAsia="仿宋_GB2312"/>
          <w:sz w:val="28"/>
          <w:szCs w:val="28"/>
        </w:rPr>
        <w:t>噪声、高温（夏季）、工频电场</w:t>
      </w:r>
      <w:r>
        <w:rPr>
          <w:rFonts w:hint="eastAsia" w:eastAsia="仿宋_GB2312" w:cs="Times New Roman"/>
          <w:color w:val="auto"/>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eastAsia" w:eastAsia="仿宋_GB2312"/>
          <w:sz w:val="28"/>
          <w:szCs w:val="28"/>
        </w:rPr>
        <w:t>噪声、高温（夏季）、工频电场</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eastAsia" w:ascii="Times New Roman" w:hAnsi="Times New Roman" w:eastAsia="仿宋_GB2312" w:cs="Times New Roman"/>
          <w:bCs/>
          <w:color w:val="000000"/>
          <w:sz w:val="28"/>
          <w:szCs w:val="28"/>
          <w:highlight w:val="none"/>
          <w:lang w:eastAsia="zh-CN"/>
        </w:rPr>
        <w:t>：</w:t>
      </w:r>
      <w:r>
        <w:rPr>
          <w:rFonts w:hint="eastAsia" w:ascii="Times New Roman" w:hAnsi="Times New Roman" w:eastAsia="仿宋_GB2312" w:cs="Times New Roman"/>
          <w:bCs/>
          <w:color w:val="000000"/>
          <w:sz w:val="28"/>
          <w:szCs w:val="28"/>
          <w:highlight w:val="none"/>
          <w:lang w:val="en-US" w:eastAsia="zh-CN"/>
        </w:rPr>
        <w:t>外操工、电仪</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根据《国家卫生健康委办公厅关于公布建设项目职业病危害风险分类管理目录的通知》（国卫办职健发[2021]5号）的风险分类原则，该项目属于D442“电力供应”类,属于一般建设项目。结合海南炼化实际情况：建设单位属于“石油加工业”，分类属于严重建设项目。综合分析评价认为该项目职业病危害风险分类属于“</w:t>
      </w:r>
      <w:r>
        <w:rPr>
          <w:rFonts w:hint="eastAsia" w:ascii="Times New Roman" w:hAnsi="Times New Roman" w:eastAsia="仿宋_GB2312" w:cs="Times New Roman"/>
          <w:b/>
          <w:bCs/>
          <w:sz w:val="28"/>
          <w:szCs w:val="28"/>
          <w:lang w:eastAsia="zh-CN"/>
        </w:rPr>
        <w:t>职业病危害风险严重的建设项目</w:t>
      </w:r>
      <w:r>
        <w:rPr>
          <w:rFonts w:hint="eastAsia" w:ascii="Times New Roman" w:hAnsi="Times New Roman" w:eastAsia="仿宋_GB2312" w:cs="Times New Roman"/>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w:t>
      </w:r>
      <w:r>
        <w:rPr>
          <w:rFonts w:hint="eastAsia" w:ascii="Times New Roman" w:eastAsia="仿宋_GB2312" w:cs="Times New Roman"/>
          <w:color w:val="auto"/>
          <w:kern w:val="2"/>
          <w:sz w:val="28"/>
          <w:szCs w:val="28"/>
          <w:lang w:val="en-US" w:eastAsia="zh-CN" w:bidi="ar-SA"/>
        </w:rPr>
        <w:t>外操工</w:t>
      </w:r>
      <w:r>
        <w:rPr>
          <w:rFonts w:hint="default" w:ascii="Times New Roman" w:hAnsi="Times New Roman" w:eastAsia="仿宋_GB2312" w:cs="Times New Roman"/>
          <w:color w:val="auto"/>
          <w:kern w:val="2"/>
          <w:sz w:val="28"/>
          <w:szCs w:val="28"/>
          <w:lang w:val="en-US" w:eastAsia="zh-CN" w:bidi="ar-SA"/>
        </w:rPr>
        <w:t>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《中国石化海南炼油化工有限公司炼油、化工循环水系统余压回收利用发电改造项目</w:t>
      </w:r>
      <w:bookmarkStart w:id="0" w:name="_GoBack"/>
      <w:bookmarkEnd w:id="0"/>
      <w:r>
        <w:rPr>
          <w:rFonts w:hint="eastAsia" w:ascii="仿宋_GB2312" w:hAnsi="仿宋_GB2312" w:eastAsia="仿宋_GB2312" w:cs="仿宋_GB2312"/>
          <w:b w:val="0"/>
          <w:bCs w:val="0"/>
          <w:sz w:val="28"/>
          <w:szCs w:val="28"/>
          <w:highlight w:val="none"/>
          <w:lang w:val="en-US" w:eastAsia="zh-CN"/>
        </w:rPr>
        <w:t>职业病危害预评价报告项目》预评价按专家组意见修改后通过。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7CB5A87"/>
    <w:rsid w:val="0E285B0C"/>
    <w:rsid w:val="13981443"/>
    <w:rsid w:val="1605554B"/>
    <w:rsid w:val="1AEC6C52"/>
    <w:rsid w:val="22161683"/>
    <w:rsid w:val="26DF39C6"/>
    <w:rsid w:val="2BEB4803"/>
    <w:rsid w:val="33630D68"/>
    <w:rsid w:val="34FF13DA"/>
    <w:rsid w:val="3B962269"/>
    <w:rsid w:val="3DC92146"/>
    <w:rsid w:val="418A2E7A"/>
    <w:rsid w:val="424F26ED"/>
    <w:rsid w:val="4FCC59EF"/>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落叶满空山</cp:lastModifiedBy>
  <dcterms:modified xsi:type="dcterms:W3CDTF">2022-01-19T07:48:50Z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DCD92F65BBFD4149B62A53E5C7FC320F</vt:lpwstr>
  </property>
</Properties>
</file>