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仿宋_GB2312" w:cs="Times New Roman"/>
          <w:b/>
          <w:bCs/>
          <w:sz w:val="32"/>
          <w:szCs w:val="32"/>
          <w:highlight w:val="none"/>
          <w:lang w:val="en-GB" w:eastAsia="zh-CN"/>
        </w:rPr>
      </w:pPr>
      <w:r>
        <w:rPr>
          <w:rFonts w:hint="default" w:ascii="Times New Roman" w:hAnsi="Times New Roman" w:eastAsia="仿宋_GB2312" w:cs="Times New Roman"/>
          <w:b/>
          <w:bCs/>
          <w:sz w:val="32"/>
          <w:szCs w:val="32"/>
          <w:highlight w:val="none"/>
          <w:lang w:val="en-GB" w:eastAsia="zh-CN"/>
        </w:rPr>
        <w:t>光大环保能源（陵水）有限公司飞灰填埋场PPP项目（陵水县垃圾焚烧发电厂配套飞灰填埋场项目）</w:t>
      </w:r>
    </w:p>
    <w:p>
      <w:pPr>
        <w:jc w:val="center"/>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GB" w:eastAsia="zh-CN"/>
        </w:rPr>
        <w:t>职业病危害预评价</w:t>
      </w:r>
      <w:r>
        <w:rPr>
          <w:rFonts w:hint="default" w:ascii="Times New Roman" w:hAnsi="Times New Roman" w:eastAsia="仿宋_GB2312" w:cs="Times New Roman"/>
          <w:b/>
          <w:bCs/>
          <w:sz w:val="32"/>
          <w:szCs w:val="32"/>
          <w:highlight w:val="none"/>
          <w:lang w:val="en-US" w:eastAsia="zh-CN"/>
        </w:rPr>
        <w:t>网上公开信息</w:t>
      </w:r>
    </w:p>
    <w:p>
      <w:pPr>
        <w:keepNext w:val="0"/>
        <w:keepLines w:val="0"/>
        <w:pageBreakBefore w:val="0"/>
        <w:widowControl w:val="0"/>
        <w:kinsoku/>
        <w:wordWrap/>
        <w:overflowPunct/>
        <w:topLinePunct w:val="0"/>
        <w:autoSpaceDE/>
        <w:autoSpaceDN/>
        <w:bidi w:val="0"/>
        <w:adjustRightInd/>
        <w:snapToGrid/>
        <w:spacing w:line="490" w:lineRule="exact"/>
        <w:ind w:left="0" w:leftChars="0" w:right="0" w:rightChars="0" w:firstLine="560" w:firstLineChars="200"/>
        <w:jc w:val="both"/>
        <w:textAlignment w:val="auto"/>
        <w:outlineLvl w:val="9"/>
        <w:rPr>
          <w:rFonts w:hint="default" w:ascii="Times New Roman" w:hAnsi="Times New Roman" w:eastAsia="仿宋_GB2312" w:cs="Times New Roman"/>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根据《光大环保能源（陵水）有限公司飞灰填埋场</w:t>
      </w:r>
      <w:r>
        <w:rPr>
          <w:rFonts w:hint="default" w:ascii="Times New Roman" w:hAnsi="Times New Roman" w:eastAsia="仿宋_GB2312" w:cs="Times New Roman"/>
          <w:b w:val="0"/>
          <w:bCs w:val="0"/>
          <w:sz w:val="28"/>
          <w:szCs w:val="28"/>
          <w:highlight w:val="none"/>
          <w:lang w:val="en-US" w:eastAsia="zh-CN"/>
        </w:rPr>
        <w:t>PPP项</w:t>
      </w:r>
      <w:r>
        <w:rPr>
          <w:rFonts w:hint="eastAsia" w:ascii="仿宋_GB2312" w:hAnsi="仿宋_GB2312" w:eastAsia="仿宋_GB2312" w:cs="仿宋_GB2312"/>
          <w:b w:val="0"/>
          <w:bCs w:val="0"/>
          <w:sz w:val="28"/>
          <w:szCs w:val="28"/>
          <w:highlight w:val="none"/>
          <w:lang w:val="en-US" w:eastAsia="zh-CN"/>
        </w:rPr>
        <w:t>目（陵水县垃圾焚烧发电厂配套飞灰填埋场项目)</w:t>
      </w:r>
      <w:r>
        <w:rPr>
          <w:rFonts w:hint="default" w:ascii="Times New Roman" w:hAnsi="Times New Roman" w:eastAsia="仿宋_GB2312" w:cs="Times New Roman"/>
          <w:b w:val="0"/>
          <w:bCs w:val="0"/>
          <w:sz w:val="28"/>
          <w:szCs w:val="28"/>
          <w:highlight w:val="none"/>
          <w:lang w:val="en-US" w:eastAsia="zh-CN"/>
        </w:rPr>
        <w:t>职业病危害预评价报告》相关信息公示如下：</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评价单位：</w:t>
      </w:r>
      <w:r>
        <w:rPr>
          <w:rFonts w:hint="eastAsia" w:ascii="仿宋_GB2312" w:hAnsi="仿宋_GB2312" w:eastAsia="仿宋_GB2312" w:cs="仿宋_GB2312"/>
          <w:b w:val="0"/>
          <w:bCs w:val="0"/>
          <w:sz w:val="28"/>
          <w:szCs w:val="28"/>
          <w:highlight w:val="none"/>
          <w:lang w:val="en-US" w:eastAsia="zh-CN"/>
        </w:rPr>
        <w:t>海南佑源检测科技有限公司</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建设单位：</w:t>
      </w:r>
      <w:r>
        <w:rPr>
          <w:rFonts w:hint="eastAsia" w:eastAsia="仿宋_GB2312" w:cs="Times New Roman"/>
          <w:color w:val="000000"/>
          <w:sz w:val="28"/>
          <w:szCs w:val="28"/>
          <w:highlight w:val="none"/>
          <w:lang w:eastAsia="zh-CN"/>
        </w:rPr>
        <w:t>光大环保能源（陵水）有限公司</w:t>
      </w:r>
    </w:p>
    <w:p>
      <w:pPr>
        <w:pageBreakBefore w:val="0"/>
        <w:widowControl w:val="0"/>
        <w:kinsoku/>
        <w:wordWrap/>
        <w:overflowPunct/>
        <w:topLinePunct w:val="0"/>
        <w:autoSpaceDE/>
        <w:autoSpaceDN/>
        <w:bidi w:val="0"/>
        <w:adjustRightInd/>
        <w:snapToGrid w:val="0"/>
        <w:spacing w:line="490" w:lineRule="exact"/>
        <w:textAlignment w:val="auto"/>
        <w:outlineLvl w:val="9"/>
        <w:rPr>
          <w:rFonts w:hint="default" w:ascii="Times New Roman" w:hAnsi="Times New Roman" w:eastAsia="仿宋_GB2312" w:cs="Times New Roman"/>
          <w:b w:val="0"/>
          <w:bCs w:val="0"/>
          <w:color w:val="000000"/>
          <w:spacing w:val="6"/>
          <w:sz w:val="28"/>
          <w:szCs w:val="28"/>
          <w:highlight w:val="none"/>
          <w:lang w:val="en-US"/>
        </w:rPr>
      </w:pPr>
      <w:r>
        <w:rPr>
          <w:rFonts w:hint="eastAsia" w:ascii="仿宋_GB2312" w:hAnsi="仿宋_GB2312" w:eastAsia="仿宋_GB2312" w:cs="仿宋_GB2312"/>
          <w:b/>
          <w:bCs/>
          <w:sz w:val="28"/>
          <w:szCs w:val="28"/>
          <w:lang w:val="en-US" w:eastAsia="zh-CN"/>
        </w:rPr>
        <w:t>项目地理位置：</w:t>
      </w:r>
      <w:r>
        <w:rPr>
          <w:rFonts w:hint="default" w:ascii="Times New Roman" w:hAnsi="Times New Roman" w:eastAsia="仿宋_GB2312" w:cs="Times New Roman"/>
          <w:b w:val="0"/>
          <w:bCs w:val="0"/>
          <w:color w:val="000000"/>
          <w:spacing w:val="6"/>
          <w:sz w:val="28"/>
          <w:szCs w:val="28"/>
          <w:highlight w:val="none"/>
        </w:rPr>
        <w:t>陵水县</w:t>
      </w:r>
      <w:r>
        <w:rPr>
          <w:rFonts w:hint="eastAsia" w:eastAsia="仿宋_GB2312" w:cs="Times New Roman"/>
          <w:b w:val="0"/>
          <w:bCs w:val="0"/>
          <w:color w:val="000000"/>
          <w:spacing w:val="6"/>
          <w:sz w:val="28"/>
          <w:szCs w:val="28"/>
          <w:highlight w:val="none"/>
          <w:lang w:val="en-US" w:eastAsia="zh-CN"/>
        </w:rPr>
        <w:t>文罗镇</w:t>
      </w:r>
      <w:r>
        <w:rPr>
          <w:rFonts w:hint="default" w:ascii="Times New Roman" w:hAnsi="Times New Roman" w:eastAsia="仿宋_GB2312" w:cs="Times New Roman"/>
          <w:b w:val="0"/>
          <w:bCs w:val="0"/>
          <w:color w:val="000000"/>
          <w:spacing w:val="6"/>
          <w:sz w:val="28"/>
          <w:szCs w:val="28"/>
          <w:highlight w:val="none"/>
        </w:rPr>
        <w:t>生活垃圾卫生填埋场附近（文罗镇龙马村与南平国营农场分界处），</w:t>
      </w:r>
      <w:r>
        <w:rPr>
          <w:rFonts w:hint="default" w:ascii="Times New Roman" w:hAnsi="Times New Roman" w:eastAsia="仿宋_GB2312" w:cs="Times New Roman"/>
          <w:b w:val="0"/>
          <w:bCs w:val="0"/>
          <w:color w:val="000000"/>
          <w:spacing w:val="6"/>
          <w:sz w:val="28"/>
          <w:szCs w:val="28"/>
          <w:highlight w:val="none"/>
          <w:lang w:eastAsia="zh-CN"/>
        </w:rPr>
        <w:t>地处东经109°55′53″，北纬18°33′44″</w:t>
      </w:r>
      <w:r>
        <w:rPr>
          <w:rFonts w:hint="eastAsia" w:eastAsia="仿宋_GB2312" w:cs="Times New Roman"/>
          <w:b w:val="0"/>
          <w:bCs w:val="0"/>
          <w:color w:val="000000"/>
          <w:spacing w:val="6"/>
          <w:sz w:val="28"/>
          <w:szCs w:val="28"/>
          <w:highlight w:val="none"/>
          <w:lang w:eastAsia="zh-CN"/>
        </w:rPr>
        <w:t>。</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项目联系人：</w:t>
      </w:r>
      <w:r>
        <w:rPr>
          <w:rFonts w:hint="eastAsia" w:ascii="仿宋_GB2312" w:hAnsi="仿宋_GB2312" w:eastAsia="仿宋_GB2312" w:cs="仿宋_GB2312"/>
          <w:b w:val="0"/>
          <w:bCs w:val="0"/>
          <w:sz w:val="28"/>
          <w:szCs w:val="28"/>
          <w:lang w:val="en-US" w:eastAsia="zh-CN"/>
        </w:rPr>
        <w:t>韦成</w:t>
      </w:r>
    </w:p>
    <w:p>
      <w:pPr>
        <w:pStyle w:val="8"/>
        <w:spacing w:line="490" w:lineRule="exact"/>
        <w:jc w:val="both"/>
        <w:rPr>
          <w:rFonts w:hint="eastAsia"/>
          <w:lang w:eastAsia="zh-CN"/>
        </w:rPr>
      </w:pPr>
      <w:r>
        <w:rPr>
          <w:rFonts w:hint="eastAsia" w:ascii="仿宋_GB2312" w:hAnsi="仿宋_GB2312" w:eastAsia="仿宋_GB2312" w:cs="仿宋_GB2312"/>
          <w:b/>
          <w:bCs/>
          <w:sz w:val="28"/>
          <w:szCs w:val="28"/>
          <w:lang w:val="en-US" w:eastAsia="zh-CN"/>
        </w:rPr>
        <w:t>项目简介：</w:t>
      </w:r>
      <w:r>
        <w:rPr>
          <w:rFonts w:hint="default" w:ascii="Times New Roman" w:hAnsi="Times New Roman" w:eastAsia="仿宋_GB2312" w:cs="Times New Roman"/>
          <w:b w:val="0"/>
          <w:bCs w:val="0"/>
          <w:color w:val="000000"/>
          <w:sz w:val="28"/>
          <w:szCs w:val="28"/>
          <w:highlight w:val="none"/>
          <w:lang w:val="en-US" w:eastAsia="zh-CN"/>
        </w:rPr>
        <w:t>焚烧厂一期每日</w:t>
      </w:r>
      <w:r>
        <w:rPr>
          <w:rFonts w:hint="default" w:ascii="Times New Roman" w:hAnsi="Times New Roman" w:cs="Times New Roman"/>
          <w:b w:val="0"/>
          <w:bCs w:val="0"/>
          <w:color w:val="000000"/>
          <w:sz w:val="28"/>
          <w:szCs w:val="28"/>
          <w:highlight w:val="none"/>
          <w:lang w:val="en-US" w:eastAsia="zh-CN"/>
        </w:rPr>
        <w:t>飞灰固化物</w:t>
      </w:r>
      <w:r>
        <w:rPr>
          <w:rFonts w:hint="default" w:ascii="Times New Roman" w:hAnsi="Times New Roman" w:eastAsia="仿宋_GB2312" w:cs="Times New Roman"/>
          <w:b w:val="0"/>
          <w:bCs w:val="0"/>
          <w:color w:val="000000"/>
          <w:sz w:val="28"/>
          <w:szCs w:val="28"/>
          <w:highlight w:val="none"/>
          <w:lang w:val="en-US" w:eastAsia="zh-CN"/>
        </w:rPr>
        <w:t>产生量</w:t>
      </w:r>
      <w:r>
        <w:rPr>
          <w:rFonts w:hint="default" w:ascii="Times New Roman" w:hAnsi="Times New Roman" w:cs="Times New Roman"/>
          <w:b w:val="0"/>
          <w:bCs w:val="0"/>
          <w:color w:val="000000"/>
          <w:sz w:val="28"/>
          <w:szCs w:val="28"/>
          <w:highlight w:val="none"/>
          <w:lang w:val="en-US" w:eastAsia="zh-CN"/>
        </w:rPr>
        <w:t>为</w:t>
      </w:r>
      <w:r>
        <w:rPr>
          <w:rFonts w:hint="default" w:ascii="Times New Roman" w:hAnsi="Times New Roman" w:eastAsia="仿宋_GB2312" w:cs="Times New Roman"/>
          <w:b w:val="0"/>
          <w:bCs w:val="0"/>
          <w:color w:val="000000"/>
          <w:sz w:val="28"/>
          <w:szCs w:val="28"/>
          <w:highlight w:val="none"/>
          <w:lang w:val="en-US" w:eastAsia="zh-CN"/>
        </w:rPr>
        <w:t>23.1 t/d</w:t>
      </w:r>
      <w:r>
        <w:rPr>
          <w:rFonts w:hint="default" w:ascii="Times New Roman" w:hAnsi="Times New Roman" w:cs="Times New Roman"/>
          <w:b w:val="0"/>
          <w:bCs w:val="0"/>
          <w:color w:val="000000"/>
          <w:sz w:val="28"/>
          <w:szCs w:val="28"/>
          <w:highlight w:val="none"/>
          <w:lang w:val="en-US" w:eastAsia="zh-CN"/>
        </w:rPr>
        <w:t>，</w:t>
      </w:r>
      <w:r>
        <w:rPr>
          <w:rFonts w:hint="default" w:ascii="Times New Roman" w:hAnsi="Times New Roman" w:eastAsia="仿宋_GB2312" w:cs="Times New Roman"/>
          <w:b w:val="0"/>
          <w:bCs w:val="0"/>
          <w:color w:val="000000"/>
          <w:sz w:val="28"/>
          <w:szCs w:val="28"/>
          <w:highlight w:val="none"/>
          <w:lang w:val="en-US" w:eastAsia="zh-CN"/>
        </w:rPr>
        <w:t>焚烧厂二期每日</w:t>
      </w:r>
      <w:r>
        <w:rPr>
          <w:rFonts w:hint="default" w:ascii="Times New Roman" w:hAnsi="Times New Roman" w:cs="Times New Roman"/>
          <w:b w:val="0"/>
          <w:bCs w:val="0"/>
          <w:color w:val="000000"/>
          <w:sz w:val="28"/>
          <w:szCs w:val="28"/>
          <w:highlight w:val="none"/>
          <w:lang w:val="en-US" w:eastAsia="zh-CN"/>
        </w:rPr>
        <w:t>飞灰固化物</w:t>
      </w:r>
      <w:r>
        <w:rPr>
          <w:rFonts w:hint="default" w:ascii="Times New Roman" w:hAnsi="Times New Roman" w:eastAsia="仿宋_GB2312" w:cs="Times New Roman"/>
          <w:b w:val="0"/>
          <w:bCs w:val="0"/>
          <w:color w:val="000000"/>
          <w:sz w:val="28"/>
          <w:szCs w:val="28"/>
          <w:highlight w:val="none"/>
          <w:lang w:val="en-US" w:eastAsia="zh-CN"/>
        </w:rPr>
        <w:t>产生量11.55 t/d</w:t>
      </w:r>
      <w:r>
        <w:rPr>
          <w:rFonts w:hint="default" w:ascii="Times New Roman" w:hAnsi="Times New Roman" w:cs="Times New Roman"/>
          <w:b w:val="0"/>
          <w:bCs w:val="0"/>
          <w:color w:val="000000"/>
          <w:sz w:val="28"/>
          <w:szCs w:val="28"/>
          <w:highlight w:val="none"/>
          <w:lang w:val="en-US" w:eastAsia="zh-CN"/>
        </w:rPr>
        <w:t>，所以每日总处理飞灰固化物的规模为34.65t/d。按每年生产333d计算,则每年处理规模为</w:t>
      </w:r>
      <w:r>
        <w:rPr>
          <w:rFonts w:hint="default" w:ascii="Times New Roman" w:hAnsi="Times New Roman" w:cs="Times New Roman"/>
        </w:rPr>
        <w:t>11538.45t/a</w:t>
      </w:r>
      <w:r>
        <w:rPr>
          <w:rFonts w:hint="default" w:ascii="Times New Roman" w:hAnsi="Times New Roman" w:cs="Times New Roman"/>
          <w:lang w:eastAsia="zh-CN"/>
        </w:rPr>
        <w:t>；</w:t>
      </w:r>
      <w:r>
        <w:rPr>
          <w:rFonts w:hint="default" w:ascii="Times New Roman" w:hAnsi="Times New Roman" w:cs="Times New Roman"/>
        </w:rPr>
        <w:t>飞灰容重按1.2t/m</w:t>
      </w:r>
      <w:r>
        <w:rPr>
          <w:rFonts w:hint="default" w:ascii="Times New Roman" w:hAnsi="Times New Roman" w:cs="Times New Roman"/>
          <w:vertAlign w:val="superscript"/>
        </w:rPr>
        <w:t>3</w:t>
      </w:r>
      <w:r>
        <w:rPr>
          <w:rFonts w:hint="default" w:ascii="Times New Roman" w:hAnsi="Times New Roman" w:cs="Times New Roman"/>
        </w:rPr>
        <w:t>计，则每年需填埋的</w:t>
      </w:r>
      <w:r>
        <w:rPr>
          <w:rFonts w:hint="default" w:ascii="Times New Roman" w:hAnsi="Times New Roman" w:cs="Times New Roman"/>
          <w:lang w:eastAsia="zh-CN"/>
        </w:rPr>
        <w:t>飞灰固化物</w:t>
      </w:r>
      <w:r>
        <w:rPr>
          <w:rFonts w:hint="default" w:ascii="Times New Roman" w:hAnsi="Times New Roman" w:cs="Times New Roman"/>
        </w:rPr>
        <w:t>体积为9615.38m</w:t>
      </w:r>
      <w:r>
        <w:rPr>
          <w:rFonts w:hint="default" w:ascii="Times New Roman" w:hAnsi="Times New Roman" w:cs="Times New Roman"/>
          <w:vertAlign w:val="superscript"/>
        </w:rPr>
        <w:t>3</w:t>
      </w:r>
      <w:r>
        <w:rPr>
          <w:rFonts w:hint="default" w:ascii="Times New Roman" w:hAnsi="Times New Roman" w:cs="Times New Roman"/>
          <w:lang w:eastAsia="zh-CN"/>
        </w:rPr>
        <w:t>。</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现场调查人员：</w:t>
      </w:r>
      <w:r>
        <w:rPr>
          <w:rFonts w:hint="eastAsia" w:ascii="仿宋_GB2312" w:hAnsi="仿宋_GB2312" w:eastAsia="仿宋_GB2312" w:cs="仿宋_GB2312"/>
          <w:b w:val="0"/>
          <w:bCs w:val="0"/>
          <w:sz w:val="28"/>
          <w:szCs w:val="28"/>
          <w:lang w:val="en-US" w:eastAsia="zh-CN"/>
        </w:rPr>
        <w:t>洪学豪</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现场调查时间：</w:t>
      </w:r>
      <w:r>
        <w:rPr>
          <w:rFonts w:hint="default" w:ascii="Times New Roman" w:hAnsi="Times New Roman" w:eastAsia="仿宋_GB2312" w:cs="Times New Roman"/>
          <w:b w:val="0"/>
          <w:bCs w:val="0"/>
          <w:sz w:val="28"/>
          <w:szCs w:val="28"/>
          <w:lang w:val="en-US" w:eastAsia="zh-CN"/>
        </w:rPr>
        <w:t>2021.11.16</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建设单位陪同人：</w:t>
      </w:r>
      <w:r>
        <w:rPr>
          <w:rFonts w:hint="eastAsia" w:ascii="仿宋_GB2312" w:hAnsi="仿宋_GB2312" w:eastAsia="仿宋_GB2312" w:cs="仿宋_GB2312"/>
          <w:b w:val="0"/>
          <w:bCs w:val="0"/>
          <w:sz w:val="28"/>
          <w:szCs w:val="28"/>
          <w:lang w:val="en-US" w:eastAsia="zh-CN"/>
        </w:rPr>
        <w:t>韦成</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建设项目存在的主要职业病危害因素及检测结果：</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0" w:firstLineChars="200"/>
        <w:textAlignment w:val="auto"/>
        <w:rPr>
          <w:rFonts w:eastAsia="仿宋_GB2312"/>
          <w:color w:val="auto"/>
          <w:sz w:val="28"/>
          <w:szCs w:val="28"/>
          <w:highlight w:val="none"/>
        </w:rPr>
      </w:pPr>
      <w:r>
        <w:rPr>
          <w:rFonts w:hint="eastAsia" w:ascii="Times New Roman" w:hAnsi="Times New Roman" w:eastAsia="仿宋_GB2312" w:cs="Times New Roman"/>
          <w:sz w:val="28"/>
          <w:lang w:val="en-US" w:eastAsia="zh-CN"/>
        </w:rPr>
        <w:t>拟建项目在正常生产过程中存在的主要职业病危害因素：</w:t>
      </w:r>
      <w:r>
        <w:rPr>
          <w:rFonts w:hint="eastAsia" w:eastAsia="仿宋_GB2312"/>
          <w:color w:val="auto"/>
          <w:sz w:val="28"/>
          <w:szCs w:val="28"/>
          <w:highlight w:val="none"/>
        </w:rPr>
        <w:t>噪声、其他粉尘、硫化氢、甲烷、</w:t>
      </w:r>
      <w:r>
        <w:rPr>
          <w:rFonts w:eastAsia="仿宋_GB2312"/>
          <w:color w:val="auto"/>
          <w:sz w:val="28"/>
          <w:szCs w:val="28"/>
          <w:highlight w:val="none"/>
        </w:rPr>
        <w:t>氨</w:t>
      </w:r>
      <w:r>
        <w:rPr>
          <w:rFonts w:hint="eastAsia" w:eastAsia="仿宋_GB2312"/>
          <w:color w:val="auto"/>
          <w:sz w:val="28"/>
          <w:szCs w:val="28"/>
          <w:highlight w:val="none"/>
          <w:lang w:eastAsia="zh-CN"/>
        </w:rPr>
        <w:t>、</w:t>
      </w:r>
      <w:r>
        <w:rPr>
          <w:rFonts w:eastAsia="仿宋_GB2312"/>
          <w:color w:val="auto"/>
          <w:sz w:val="28"/>
          <w:szCs w:val="28"/>
          <w:highlight w:val="none"/>
        </w:rPr>
        <w:t>夏季高温和</w:t>
      </w:r>
      <w:r>
        <w:rPr>
          <w:rFonts w:hint="eastAsia" w:ascii="Times New Roman" w:eastAsia="仿宋_GB2312" w:cs="Times New Roman"/>
          <w:color w:val="auto"/>
          <w:kern w:val="2"/>
          <w:sz w:val="28"/>
          <w:highlight w:val="none"/>
          <w:lang w:val="en-US" w:eastAsia="zh-CN"/>
        </w:rPr>
        <w:t>（汞、铅、镉、铬和砷等）重金属化合物</w:t>
      </w:r>
      <w:r>
        <w:rPr>
          <w:rFonts w:eastAsia="仿宋_GB2312"/>
          <w:color w:val="auto"/>
          <w:sz w:val="28"/>
          <w:highlight w:val="none"/>
        </w:rPr>
        <w:t>等</w:t>
      </w:r>
      <w:r>
        <w:rPr>
          <w:rFonts w:eastAsia="仿宋_GB2312"/>
          <w:color w:val="auto"/>
          <w:sz w:val="28"/>
          <w:szCs w:val="28"/>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0" w:firstLineChars="200"/>
        <w:textAlignment w:val="auto"/>
        <w:rPr>
          <w:rFonts w:hint="eastAsia"/>
          <w:lang w:val="en-US" w:eastAsia="zh-CN"/>
        </w:rPr>
      </w:pPr>
      <w:r>
        <w:rPr>
          <w:rFonts w:hint="eastAsia" w:ascii="Times New Roman" w:hAnsi="Times New Roman" w:eastAsia="仿宋_GB2312" w:cs="Times New Roman"/>
          <w:sz w:val="28"/>
          <w:lang w:val="en-US" w:eastAsia="zh-CN"/>
        </w:rPr>
        <w:t>结合类比检测数据及工程分析认为本项目建成后各岗位操作人员接触的化学有害因素及物理有害因素等符合职业卫生限值要求</w:t>
      </w:r>
      <w:r>
        <w:rPr>
          <w:rFonts w:hint="default" w:ascii="Times New Roman" w:hAnsi="Times New Roman" w:eastAsia="仿宋_GB2312" w:cs="Times New Roman"/>
          <w:sz w:val="28"/>
          <w:szCs w:val="28"/>
        </w:rPr>
        <w:t>，生产过程中存在的主要职业病危害因素为</w:t>
      </w:r>
      <w:r>
        <w:rPr>
          <w:rFonts w:hint="eastAsia" w:eastAsia="仿宋_GB2312"/>
          <w:color w:val="auto"/>
          <w:sz w:val="28"/>
          <w:szCs w:val="28"/>
          <w:highlight w:val="none"/>
        </w:rPr>
        <w:t>噪声、其他粉尘、硫化氢、甲烷、</w:t>
      </w:r>
      <w:r>
        <w:rPr>
          <w:rFonts w:eastAsia="仿宋_GB2312"/>
          <w:color w:val="auto"/>
          <w:sz w:val="28"/>
          <w:szCs w:val="28"/>
          <w:highlight w:val="none"/>
        </w:rPr>
        <w:t>氨</w:t>
      </w:r>
      <w:r>
        <w:rPr>
          <w:rFonts w:hint="eastAsia" w:eastAsia="仿宋_GB2312"/>
          <w:color w:val="auto"/>
          <w:sz w:val="28"/>
          <w:szCs w:val="28"/>
          <w:highlight w:val="none"/>
          <w:lang w:eastAsia="zh-CN"/>
        </w:rPr>
        <w:t>、</w:t>
      </w:r>
      <w:r>
        <w:rPr>
          <w:rFonts w:eastAsia="仿宋_GB2312"/>
          <w:color w:val="auto"/>
          <w:sz w:val="28"/>
          <w:szCs w:val="28"/>
          <w:highlight w:val="none"/>
        </w:rPr>
        <w:t>夏季高温和</w:t>
      </w:r>
      <w:r>
        <w:rPr>
          <w:rFonts w:hint="eastAsia" w:ascii="Times New Roman" w:eastAsia="仿宋_GB2312" w:cs="Times New Roman"/>
          <w:color w:val="auto"/>
          <w:kern w:val="2"/>
          <w:sz w:val="28"/>
          <w:highlight w:val="none"/>
          <w:lang w:val="en-US" w:eastAsia="zh-CN"/>
        </w:rPr>
        <w:t>（汞、铅、镉、铬和砷等）重金属化合物</w:t>
      </w:r>
      <w:r>
        <w:rPr>
          <w:rFonts w:eastAsia="仿宋_GB2312"/>
          <w:color w:val="auto"/>
          <w:sz w:val="28"/>
          <w:highlight w:val="none"/>
        </w:rPr>
        <w:t>等</w:t>
      </w:r>
      <w:r>
        <w:rPr>
          <w:rFonts w:hint="eastAsia" w:eastAsia="仿宋_GB2312" w:cs="Times New Roman"/>
          <w:sz w:val="28"/>
          <w:szCs w:val="28"/>
          <w:lang w:eastAsia="zh-CN"/>
        </w:rPr>
        <w:t>，</w:t>
      </w:r>
      <w:r>
        <w:rPr>
          <w:rFonts w:hint="default" w:ascii="Times New Roman" w:hAnsi="Times New Roman" w:eastAsia="仿宋_GB2312" w:cs="Times New Roman"/>
          <w:sz w:val="28"/>
          <w:szCs w:val="28"/>
        </w:rPr>
        <w:t>这是本项目职业病危害控制的关键因素</w:t>
      </w:r>
      <w:r>
        <w:rPr>
          <w:rFonts w:hint="eastAsia" w:eastAsia="仿宋_GB2312" w:cs="Times New Roman"/>
          <w:sz w:val="28"/>
          <w:szCs w:val="28"/>
          <w:lang w:eastAsia="zh-CN"/>
        </w:rPr>
        <w:t>。</w:t>
      </w:r>
      <w:r>
        <w:rPr>
          <w:rFonts w:hint="default" w:ascii="Times New Roman" w:hAnsi="Times New Roman" w:eastAsia="仿宋_GB2312" w:cs="Times New Roman"/>
          <w:bCs/>
          <w:color w:val="000000"/>
          <w:sz w:val="28"/>
          <w:szCs w:val="28"/>
          <w:highlight w:val="none"/>
          <w:lang w:eastAsia="zh-CN"/>
        </w:rPr>
        <w:t>本项目</w:t>
      </w:r>
      <w:r>
        <w:rPr>
          <w:rFonts w:hint="default" w:ascii="Times New Roman" w:hAnsi="Times New Roman" w:eastAsia="仿宋_GB2312" w:cs="Times New Roman"/>
          <w:bCs/>
          <w:color w:val="000000"/>
          <w:sz w:val="28"/>
          <w:szCs w:val="28"/>
          <w:highlight w:val="none"/>
        </w:rPr>
        <w:t>职业病危害关键控制岗位为:</w:t>
      </w:r>
      <w:r>
        <w:rPr>
          <w:rFonts w:hint="default" w:ascii="Times New Roman" w:hAnsi="Times New Roman" w:eastAsia="仿宋_GB2312" w:cs="Times New Roman"/>
          <w:bCs/>
          <w:color w:val="000000"/>
          <w:sz w:val="28"/>
          <w:szCs w:val="28"/>
          <w:highlight w:val="none"/>
          <w:lang w:val="en-US" w:eastAsia="zh-CN"/>
        </w:rPr>
        <w:t>起重指挥员</w:t>
      </w:r>
      <w:r>
        <w:rPr>
          <w:rFonts w:hint="eastAsia" w:ascii="Times New Roman" w:hAnsi="Times New Roman" w:eastAsia="仿宋_GB2312" w:cs="Times New Roman"/>
          <w:bCs/>
          <w:color w:val="000000"/>
          <w:sz w:val="28"/>
          <w:szCs w:val="28"/>
          <w:highlight w:val="none"/>
          <w:lang w:val="en-US" w:eastAsia="zh-CN"/>
        </w:rPr>
        <w:t>、HDPE膜焊工、辅助工和安全员</w:t>
      </w:r>
      <w:r>
        <w:rPr>
          <w:rFonts w:hint="eastAsia" w:ascii="Times New Roman" w:hAnsi="Times New Roman" w:eastAsia="仿宋_GB2312" w:cs="Times New Roman"/>
          <w:bCs/>
          <w:color w:val="000000"/>
          <w:sz w:val="28"/>
          <w:szCs w:val="28"/>
          <w:highlight w:val="none"/>
          <w:lang w:eastAsia="zh-CN"/>
        </w:rPr>
        <w:t>。</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评价结论与建议：</w:t>
      </w:r>
    </w:p>
    <w:p>
      <w:pPr>
        <w:spacing w:line="460" w:lineRule="exact"/>
        <w:ind w:firstLine="536" w:firstLineChars="200"/>
        <w:rPr>
          <w:rFonts w:hint="default" w:ascii="Times New Roman" w:hAnsi="Times New Roman" w:eastAsia="仿宋_GB2312" w:cs="Times New Roman"/>
          <w:bCs/>
          <w:spacing w:val="-2"/>
          <w:sz w:val="28"/>
          <w:szCs w:val="28"/>
          <w:highlight w:val="none"/>
        </w:rPr>
      </w:pPr>
      <w:r>
        <w:rPr>
          <w:rFonts w:hint="default" w:ascii="Times New Roman" w:hAnsi="Times New Roman" w:eastAsia="仿宋_GB2312" w:cs="Times New Roman"/>
          <w:spacing w:val="-6"/>
          <w:sz w:val="28"/>
          <w:szCs w:val="28"/>
        </w:rPr>
        <w:t>根据《国民经济行业分类》</w:t>
      </w:r>
      <w:r>
        <w:rPr>
          <w:rFonts w:hint="default" w:ascii="Times New Roman" w:hAnsi="Times New Roman" w:eastAsia="仿宋_GB2312" w:cs="Times New Roman"/>
          <w:spacing w:val="-27"/>
          <w:sz w:val="28"/>
          <w:szCs w:val="28"/>
        </w:rPr>
        <w:t xml:space="preserve"> </w:t>
      </w:r>
      <w:r>
        <w:rPr>
          <w:rFonts w:hint="default" w:ascii="Times New Roman" w:hAnsi="Times New Roman" w:eastAsia="仿宋_GB2312" w:cs="Times New Roman"/>
          <w:spacing w:val="-6"/>
          <w:sz w:val="28"/>
          <w:szCs w:val="28"/>
        </w:rPr>
        <w:t>（</w:t>
      </w:r>
      <w:r>
        <w:rPr>
          <w:rFonts w:hint="eastAsia" w:ascii="Times New Roman" w:hAnsi="Times New Roman" w:eastAsia="仿宋_GB2312" w:cs="Times New Roman"/>
          <w:spacing w:val="-6"/>
          <w:sz w:val="28"/>
          <w:szCs w:val="28"/>
          <w:lang w:eastAsia="zh-CN"/>
        </w:rPr>
        <w:t>GB/T 4754-2017</w:t>
      </w:r>
      <w:r>
        <w:rPr>
          <w:rFonts w:hint="default" w:ascii="Times New Roman" w:hAnsi="Times New Roman" w:eastAsia="仿宋_GB2312" w:cs="Times New Roman"/>
          <w:spacing w:val="8"/>
          <w:sz w:val="28"/>
          <w:szCs w:val="28"/>
        </w:rPr>
        <w:t>），</w:t>
      </w:r>
      <w:r>
        <w:rPr>
          <w:rFonts w:hint="eastAsia" w:ascii="Times New Roman" w:hAnsi="Times New Roman" w:eastAsia="仿宋_GB2312" w:cs="Times New Roman"/>
          <w:spacing w:val="-6"/>
          <w:sz w:val="28"/>
          <w:szCs w:val="28"/>
          <w:lang w:eastAsia="zh-CN"/>
        </w:rPr>
        <w:t>建设项目</w:t>
      </w:r>
      <w:r>
        <w:rPr>
          <w:rFonts w:hint="default" w:ascii="Times New Roman" w:hAnsi="Times New Roman" w:eastAsia="仿宋_GB2312" w:cs="Times New Roman"/>
          <w:spacing w:val="-6"/>
          <w:sz w:val="28"/>
          <w:szCs w:val="28"/>
        </w:rPr>
        <w:t>属于</w:t>
      </w:r>
      <w:r>
        <w:rPr>
          <w:rFonts w:hint="default" w:ascii="Times New Roman" w:hAnsi="Times New Roman" w:eastAsia="仿宋_GB2312" w:cs="Times New Roman"/>
          <w:spacing w:val="-4"/>
          <w:sz w:val="28"/>
          <w:szCs w:val="28"/>
        </w:rPr>
        <w:t>环境治理业（代码</w:t>
      </w:r>
      <w:r>
        <w:rPr>
          <w:rFonts w:hint="default" w:ascii="Times New Roman" w:hAnsi="Times New Roman" w:eastAsia="仿宋_GB2312" w:cs="Times New Roman"/>
          <w:spacing w:val="-60"/>
          <w:sz w:val="28"/>
          <w:szCs w:val="28"/>
        </w:rPr>
        <w:t xml:space="preserve"> </w:t>
      </w:r>
      <w:r>
        <w:rPr>
          <w:rFonts w:hint="default" w:ascii="Times New Roman" w:hAnsi="Times New Roman" w:eastAsia="仿宋_GB2312" w:cs="Times New Roman"/>
          <w:spacing w:val="-4"/>
          <w:sz w:val="28"/>
          <w:szCs w:val="28"/>
        </w:rPr>
        <w:t>772）中的固体废物治理（代码</w:t>
      </w:r>
      <w:r>
        <w:rPr>
          <w:rFonts w:hint="default" w:ascii="Times New Roman" w:hAnsi="Times New Roman" w:eastAsia="仿宋_GB2312" w:cs="Times New Roman"/>
          <w:spacing w:val="-62"/>
          <w:sz w:val="28"/>
          <w:szCs w:val="28"/>
        </w:rPr>
        <w:t xml:space="preserve"> </w:t>
      </w:r>
      <w:r>
        <w:rPr>
          <w:rFonts w:hint="default" w:ascii="Times New Roman" w:hAnsi="Times New Roman" w:eastAsia="仿宋_GB2312" w:cs="Times New Roman"/>
          <w:spacing w:val="-4"/>
          <w:sz w:val="28"/>
          <w:szCs w:val="28"/>
        </w:rPr>
        <w:t>7723</w:t>
      </w:r>
      <w:r>
        <w:rPr>
          <w:rFonts w:hint="default" w:ascii="Times New Roman" w:hAnsi="Times New Roman" w:eastAsia="仿宋_GB2312" w:cs="Times New Roman"/>
          <w:spacing w:val="1"/>
          <w:sz w:val="28"/>
          <w:szCs w:val="28"/>
        </w:rPr>
        <w:t>）；</w:t>
      </w:r>
      <w:r>
        <w:rPr>
          <w:rFonts w:hint="default" w:ascii="Times New Roman" w:hAnsi="Times New Roman" w:eastAsia="仿宋_GB2312" w:cs="Times New Roman"/>
          <w:spacing w:val="-4"/>
          <w:sz w:val="28"/>
          <w:szCs w:val="28"/>
        </w:rPr>
        <w:t>按照</w:t>
      </w:r>
      <w:r>
        <w:rPr>
          <w:rFonts w:ascii="Times New Roman" w:eastAsia="仿宋_GB2312"/>
          <w:sz w:val="28"/>
          <w:szCs w:val="28"/>
          <w:highlight w:val="none"/>
        </w:rPr>
        <w:t>《国家卫生健康委办公厅关于公布建设项目职业病危害风险分类管理目录的通知》（</w:t>
      </w:r>
      <w:r>
        <w:rPr>
          <w:rFonts w:ascii="Times New Roman" w:eastAsia="仿宋_GB2312"/>
          <w:sz w:val="28"/>
          <w:szCs w:val="28"/>
          <w:highlight w:val="none"/>
          <w:lang w:val="en-GB"/>
        </w:rPr>
        <w:t>（</w:t>
      </w:r>
      <w:r>
        <w:rPr>
          <w:rFonts w:ascii="Times New Roman" w:eastAsia="仿宋_GB2312"/>
          <w:sz w:val="28"/>
          <w:szCs w:val="28"/>
          <w:highlight w:val="none"/>
        </w:rPr>
        <w:t>国卫办职健发</w:t>
      </w:r>
      <w:r>
        <w:rPr>
          <w:rFonts w:ascii="Times New Roman" w:eastAsia="仿宋_GB2312"/>
          <w:sz w:val="28"/>
          <w:szCs w:val="28"/>
          <w:highlight w:val="none"/>
          <w:lang w:val="en-GB"/>
        </w:rPr>
        <w:t>[20</w:t>
      </w:r>
      <w:r>
        <w:rPr>
          <w:rFonts w:ascii="Times New Roman" w:eastAsia="仿宋_GB2312"/>
          <w:sz w:val="28"/>
          <w:szCs w:val="28"/>
          <w:highlight w:val="none"/>
        </w:rPr>
        <w:t>21</w:t>
      </w:r>
      <w:r>
        <w:rPr>
          <w:rFonts w:ascii="Times New Roman" w:eastAsia="仿宋_GB2312"/>
          <w:sz w:val="28"/>
          <w:szCs w:val="28"/>
          <w:highlight w:val="none"/>
          <w:lang w:val="en-GB"/>
        </w:rPr>
        <w:t>]</w:t>
      </w:r>
      <w:r>
        <w:rPr>
          <w:rFonts w:ascii="Times New Roman" w:eastAsia="仿宋_GB2312"/>
          <w:sz w:val="28"/>
          <w:szCs w:val="28"/>
          <w:highlight w:val="none"/>
        </w:rPr>
        <w:t>5</w:t>
      </w:r>
      <w:r>
        <w:rPr>
          <w:rFonts w:ascii="Times New Roman" w:eastAsia="仿宋_GB2312"/>
          <w:sz w:val="28"/>
          <w:szCs w:val="28"/>
          <w:highlight w:val="none"/>
          <w:lang w:val="en-GB"/>
        </w:rPr>
        <w:t>号）</w:t>
      </w:r>
      <w:r>
        <w:rPr>
          <w:rFonts w:ascii="Times New Roman" w:eastAsia="仿宋_GB2312"/>
          <w:sz w:val="28"/>
          <w:szCs w:val="28"/>
          <w:highlight w:val="none"/>
        </w:rPr>
        <w:t>）</w:t>
      </w:r>
      <w:r>
        <w:rPr>
          <w:rFonts w:hint="default" w:ascii="Times New Roman" w:hAnsi="Times New Roman" w:eastAsia="仿宋_GB2312" w:cs="Times New Roman"/>
          <w:spacing w:val="-3"/>
          <w:sz w:val="28"/>
          <w:szCs w:val="28"/>
          <w:highlight w:val="none"/>
        </w:rPr>
        <w:t>中的分类</w:t>
      </w:r>
      <w:r>
        <w:rPr>
          <w:rFonts w:eastAsia="仿宋_GB2312"/>
          <w:bCs/>
          <w:color w:val="000000"/>
          <w:spacing w:val="-2"/>
          <w:sz w:val="28"/>
          <w:szCs w:val="28"/>
          <w:highlight w:val="none"/>
        </w:rPr>
        <w:t>属于“生态保护和环境治理业”中</w:t>
      </w:r>
      <w:r>
        <w:rPr>
          <w:rFonts w:hint="eastAsia" w:eastAsia="仿宋_GB2312"/>
          <w:bCs/>
          <w:color w:val="000000"/>
          <w:spacing w:val="-2"/>
          <w:sz w:val="28"/>
          <w:szCs w:val="28"/>
          <w:highlight w:val="none"/>
          <w:lang w:eastAsia="zh-CN"/>
        </w:rPr>
        <w:t>的环境治理业（其他），</w:t>
      </w:r>
      <w:r>
        <w:rPr>
          <w:rFonts w:eastAsia="仿宋_GB2312"/>
          <w:bCs/>
          <w:color w:val="000000"/>
          <w:spacing w:val="-2"/>
          <w:sz w:val="28"/>
          <w:szCs w:val="28"/>
          <w:highlight w:val="none"/>
        </w:rPr>
        <w:t>确定</w:t>
      </w:r>
      <w:r>
        <w:rPr>
          <w:rFonts w:eastAsia="仿宋_GB2312"/>
          <w:color w:val="000000"/>
          <w:spacing w:val="8"/>
          <w:sz w:val="28"/>
          <w:szCs w:val="28"/>
          <w:highlight w:val="none"/>
        </w:rPr>
        <w:t>本项目风险分类为“</w:t>
      </w:r>
      <w:r>
        <w:rPr>
          <w:rFonts w:eastAsia="仿宋_GB2312"/>
          <w:b/>
          <w:bCs/>
          <w:color w:val="000000"/>
          <w:spacing w:val="8"/>
          <w:sz w:val="28"/>
          <w:szCs w:val="28"/>
          <w:highlight w:val="none"/>
        </w:rPr>
        <w:t>职业病危害</w:t>
      </w:r>
      <w:r>
        <w:rPr>
          <w:rFonts w:hint="eastAsia" w:eastAsia="仿宋_GB2312"/>
          <w:b/>
          <w:bCs/>
          <w:color w:val="000000"/>
          <w:spacing w:val="8"/>
          <w:sz w:val="28"/>
          <w:szCs w:val="28"/>
          <w:highlight w:val="none"/>
          <w:lang w:eastAsia="zh-CN"/>
        </w:rPr>
        <w:t>一般</w:t>
      </w:r>
      <w:r>
        <w:rPr>
          <w:rFonts w:eastAsia="仿宋_GB2312"/>
          <w:color w:val="000000"/>
          <w:spacing w:val="8"/>
          <w:sz w:val="28"/>
          <w:szCs w:val="28"/>
          <w:highlight w:val="none"/>
        </w:rPr>
        <w:t>”建设项目</w:t>
      </w:r>
      <w:r>
        <w:rPr>
          <w:rFonts w:hint="eastAsia" w:ascii="Times New Roman" w:hAnsi="Times New Roman" w:eastAsia="仿宋_GB2312" w:cs="Times New Roman"/>
          <w:b w:val="0"/>
          <w:bCs w:val="0"/>
          <w:color w:val="000000"/>
          <w:spacing w:val="6"/>
          <w:highlight w:val="none"/>
          <w:lang w:eastAsia="zh-CN"/>
        </w:rPr>
        <w:t>。</w:t>
      </w:r>
    </w:p>
    <w:p>
      <w:pPr>
        <w:pStyle w:val="2"/>
        <w:keepNext w:val="0"/>
        <w:keepLines w:val="0"/>
        <w:pageBreakBefore w:val="0"/>
        <w:widowControl w:val="0"/>
        <w:kinsoku/>
        <w:wordWrap/>
        <w:overflowPunct/>
        <w:topLinePunct w:val="0"/>
        <w:bidi w:val="0"/>
        <w:snapToGrid/>
        <w:spacing w:line="490" w:lineRule="exact"/>
        <w:ind w:firstLine="560" w:firstLineChars="200"/>
        <w:textAlignment w:val="auto"/>
        <w:rPr>
          <w:rFonts w:hint="eastAsia" w:ascii="仿宋_GB2312" w:hAnsi="仿宋_GB2312" w:eastAsia="仿宋_GB2312" w:cs="仿宋_GB2312"/>
          <w:b/>
          <w:bCs/>
          <w:sz w:val="28"/>
          <w:szCs w:val="28"/>
          <w:lang w:val="en-US" w:eastAsia="zh-CN"/>
        </w:rPr>
      </w:pPr>
      <w:r>
        <w:rPr>
          <w:rFonts w:hint="default" w:ascii="Times New Roman" w:hAnsi="Times New Roman" w:eastAsia="仿宋_GB2312" w:cs="Times New Roman"/>
          <w:sz w:val="28"/>
          <w:szCs w:val="28"/>
        </w:rPr>
        <w:t>综上所述，如果</w:t>
      </w:r>
      <w:r>
        <w:rPr>
          <w:rFonts w:hint="eastAsia" w:ascii="Times New Roman" w:hAnsi="Times New Roman" w:eastAsia="仿宋_GB2312" w:cs="Times New Roman"/>
          <w:sz w:val="28"/>
          <w:szCs w:val="28"/>
          <w:lang w:eastAsia="zh-CN"/>
        </w:rPr>
        <w:t>拟建</w:t>
      </w:r>
      <w:r>
        <w:rPr>
          <w:rFonts w:hint="default" w:ascii="Times New Roman" w:hAnsi="Times New Roman" w:eastAsia="仿宋_GB2312" w:cs="Times New Roman"/>
          <w:sz w:val="28"/>
          <w:szCs w:val="28"/>
        </w:rPr>
        <w:t>项目在实施过程中能落实可行性研究报告中提出的有关防护措施及本评价报告所提出的补充措施后，工人接触职业病危害因素的浓度（强度）基本能够达到国家职业接触限制的要求。项目建成投产后，预计在职业病危害防护措施方面能够达到《中华人民共和国职业病防治法》及其他国家和地方有关职业卫生法律、法规、规范和标准的要求，拟建项目在职业病危害控制方面是可行的。</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技术审查专家组评审意见：</w:t>
      </w:r>
    </w:p>
    <w:p>
      <w:pPr>
        <w:keepNext w:val="0"/>
        <w:keepLines w:val="0"/>
        <w:pageBreakBefore w:val="0"/>
        <w:widowControl w:val="0"/>
        <w:numPr>
          <w:ilvl w:val="0"/>
          <w:numId w:val="0"/>
        </w:numPr>
        <w:kinsoku/>
        <w:wordWrap/>
        <w:overflowPunct/>
        <w:topLinePunct w:val="0"/>
        <w:bidi w:val="0"/>
        <w:snapToGrid/>
        <w:spacing w:line="490" w:lineRule="exact"/>
        <w:ind w:firstLine="560" w:firstLineChars="200"/>
        <w:textAlignment w:val="auto"/>
        <w:rPr>
          <w:rFonts w:hint="eastAsia"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《光大环保能源（陵水）有限公司飞灰填埋场</w:t>
      </w:r>
      <w:r>
        <w:rPr>
          <w:rFonts w:hint="default" w:ascii="Times New Roman" w:hAnsi="Times New Roman" w:eastAsia="仿宋_GB2312" w:cs="Times New Roman"/>
          <w:b w:val="0"/>
          <w:bCs w:val="0"/>
          <w:sz w:val="28"/>
          <w:szCs w:val="28"/>
          <w:highlight w:val="none"/>
          <w:lang w:val="en-US" w:eastAsia="zh-CN"/>
        </w:rPr>
        <w:t>PPP项</w:t>
      </w:r>
      <w:r>
        <w:rPr>
          <w:rFonts w:hint="eastAsia" w:ascii="仿宋_GB2312" w:hAnsi="仿宋_GB2312" w:eastAsia="仿宋_GB2312" w:cs="仿宋_GB2312"/>
          <w:b w:val="0"/>
          <w:bCs w:val="0"/>
          <w:sz w:val="28"/>
          <w:szCs w:val="28"/>
          <w:highlight w:val="none"/>
          <w:lang w:val="en-US" w:eastAsia="zh-CN"/>
        </w:rPr>
        <w:t>目（陵水县垃圾焚烧发电厂配套飞灰填埋场项目)</w:t>
      </w:r>
      <w:r>
        <w:rPr>
          <w:rFonts w:hint="default" w:ascii="Times New Roman" w:hAnsi="Times New Roman" w:eastAsia="仿宋_GB2312" w:cs="Times New Roman"/>
          <w:b w:val="0"/>
          <w:bCs w:val="0"/>
          <w:sz w:val="28"/>
          <w:szCs w:val="28"/>
          <w:highlight w:val="none"/>
          <w:lang w:val="en-US" w:eastAsia="zh-CN"/>
        </w:rPr>
        <w:t>职业病危害预评价报告</w:t>
      </w:r>
      <w:r>
        <w:rPr>
          <w:rFonts w:hint="eastAsia" w:ascii="仿宋_GB2312" w:hAnsi="仿宋_GB2312" w:eastAsia="仿宋_GB2312" w:cs="仿宋_GB2312"/>
          <w:b w:val="0"/>
          <w:bCs w:val="0"/>
          <w:sz w:val="28"/>
          <w:szCs w:val="28"/>
          <w:highlight w:val="none"/>
          <w:lang w:val="en-US" w:eastAsia="zh-CN"/>
        </w:rPr>
        <w:t>》按专家组意见修改后通过。</w:t>
      </w:r>
      <w:bookmarkStart w:id="0" w:name="_GoBack"/>
      <w:bookmarkEnd w:id="0"/>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62269"/>
    <w:rsid w:val="02AF463D"/>
    <w:rsid w:val="08734739"/>
    <w:rsid w:val="0A320F1A"/>
    <w:rsid w:val="0EBC50CC"/>
    <w:rsid w:val="0FFF37B1"/>
    <w:rsid w:val="13981443"/>
    <w:rsid w:val="1605554B"/>
    <w:rsid w:val="1A4B2FF4"/>
    <w:rsid w:val="1A541121"/>
    <w:rsid w:val="1AEC6C52"/>
    <w:rsid w:val="22161683"/>
    <w:rsid w:val="2BEB4803"/>
    <w:rsid w:val="2DDD3F21"/>
    <w:rsid w:val="34FF13DA"/>
    <w:rsid w:val="37F35BBF"/>
    <w:rsid w:val="38587BA4"/>
    <w:rsid w:val="3A9936AB"/>
    <w:rsid w:val="3B962269"/>
    <w:rsid w:val="3DC92146"/>
    <w:rsid w:val="418A2E7A"/>
    <w:rsid w:val="424F26ED"/>
    <w:rsid w:val="428102EB"/>
    <w:rsid w:val="4C607C4A"/>
    <w:rsid w:val="58226ED4"/>
    <w:rsid w:val="600F2178"/>
    <w:rsid w:val="63EF442A"/>
    <w:rsid w:val="73AB494D"/>
    <w:rsid w:val="77000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2"/>
    <w:basedOn w:val="1"/>
    <w:next w:val="1"/>
    <w:link w:val="14"/>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semiHidden/>
    <w:qFormat/>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纯文本1"/>
    <w:basedOn w:val="1"/>
    <w:qFormat/>
    <w:uiPriority w:val="0"/>
    <w:pPr>
      <w:adjustRightInd w:val="0"/>
    </w:pPr>
    <w:rPr>
      <w:rFonts w:ascii="宋体" w:hAnsi="Courier New"/>
      <w:szCs w:val="20"/>
    </w:rPr>
  </w:style>
  <w:style w:type="paragraph" w:customStyle="1" w:styleId="4">
    <w:name w:val="样式1"/>
    <w:basedOn w:val="5"/>
    <w:next w:val="1"/>
    <w:qFormat/>
    <w:uiPriority w:val="0"/>
    <w:pPr>
      <w:tabs>
        <w:tab w:val="center" w:pos="6360"/>
      </w:tabs>
      <w:adjustRightInd w:val="0"/>
      <w:spacing w:line="300" w:lineRule="auto"/>
      <w:jc w:val="left"/>
      <w:textAlignment w:val="baseline"/>
    </w:pPr>
    <w:rPr>
      <w:rFonts w:ascii="Times New Roman" w:hAnsi="Times New Roman"/>
      <w:kern w:val="0"/>
    </w:rPr>
  </w:style>
  <w:style w:type="paragraph" w:styleId="5">
    <w:name w:val="toc 1"/>
    <w:basedOn w:val="1"/>
    <w:next w:val="1"/>
    <w:qFormat/>
    <w:uiPriority w:val="39"/>
    <w:pPr>
      <w:jc w:val="left"/>
    </w:pPr>
    <w:rPr>
      <w:b/>
      <w:bCs/>
      <w:caps/>
      <w:sz w:val="20"/>
    </w:rPr>
  </w:style>
  <w:style w:type="paragraph" w:styleId="7">
    <w:name w:val="Normal Indent"/>
    <w:basedOn w:val="1"/>
    <w:next w:val="1"/>
    <w:semiHidden/>
    <w:qFormat/>
    <w:uiPriority w:val="0"/>
    <w:pPr>
      <w:adjustRightInd w:val="0"/>
      <w:spacing w:line="312" w:lineRule="atLeast"/>
      <w:ind w:firstLine="420" w:firstLineChars="200"/>
      <w:textAlignment w:val="baseline"/>
    </w:pPr>
    <w:rPr>
      <w:rFonts w:ascii="Times New Roman" w:hAnsi="Times New Roman"/>
      <w:kern w:val="0"/>
      <w:szCs w:val="21"/>
    </w:rPr>
  </w:style>
  <w:style w:type="paragraph" w:styleId="8">
    <w:name w:val="Body Text"/>
    <w:basedOn w:val="1"/>
    <w:qFormat/>
    <w:uiPriority w:val="0"/>
    <w:rPr>
      <w:rFonts w:eastAsia="仿宋_GB2312"/>
      <w:sz w:val="28"/>
    </w:rPr>
  </w:style>
  <w:style w:type="paragraph" w:styleId="9">
    <w:name w:val="Body Text Indent"/>
    <w:basedOn w:val="1"/>
    <w:link w:val="13"/>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10">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character" w:customStyle="1" w:styleId="13">
    <w:name w:val="正文文本缩进 Char"/>
    <w:basedOn w:val="12"/>
    <w:link w:val="9"/>
    <w:qFormat/>
    <w:uiPriority w:val="0"/>
    <w:rPr>
      <w:kern w:val="2"/>
      <w:sz w:val="28"/>
      <w:szCs w:val="24"/>
    </w:rPr>
  </w:style>
  <w:style w:type="character" w:customStyle="1" w:styleId="14">
    <w:name w:val="标题 2 Char"/>
    <w:basedOn w:val="12"/>
    <w:link w:val="6"/>
    <w:qFormat/>
    <w:uiPriority w:val="0"/>
    <w:rPr>
      <w:rFonts w:ascii="Arial" w:hAnsi="Arial" w:eastAsia="黑体" w:cs="Arial"/>
      <w:b/>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hao</cp:lastModifiedBy>
  <dcterms:modified xsi:type="dcterms:W3CDTF">2022-01-20T09:42:33Z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9B78EDAB44B14373842377EB4EE971A7</vt:lpwstr>
  </property>
</Properties>
</file>