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杭萧钢构装配式建筑智能制造产业基地</w:t>
      </w:r>
      <w:r>
        <w:rPr>
          <w:rFonts w:hint="eastAsia" w:ascii="Times New Roman" w:hAnsi="Times New Roman" w:eastAsia="仿宋_GB2312" w:cs="Times New Roman"/>
          <w:b/>
          <w:bCs/>
          <w:sz w:val="28"/>
          <w:szCs w:val="28"/>
          <w:lang w:val="en-US" w:eastAsia="zh-CN"/>
        </w:rPr>
        <w:t>项目</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GB" w:eastAsia="zh-CN"/>
        </w:rPr>
        <w:t>职业病危害预评价</w:t>
      </w:r>
      <w:r>
        <w:rPr>
          <w:rFonts w:hint="default" w:ascii="Times New Roman" w:hAnsi="Times New Roman" w:eastAsia="仿宋_GB2312" w:cs="Times New Roman"/>
          <w:b/>
          <w:bCs/>
          <w:sz w:val="28"/>
          <w:szCs w:val="28"/>
          <w:lang w:val="en-US" w:eastAsia="zh-CN"/>
        </w:rPr>
        <w:t>网上公开信息</w:t>
      </w:r>
    </w:p>
    <w:p>
      <w:pPr>
        <w:adjustRightInd w:val="0"/>
        <w:snapToGrid w:val="0"/>
        <w:spacing w:line="490" w:lineRule="exact"/>
        <w:ind w:firstLine="560" w:firstLineChars="200"/>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w:t>
      </w:r>
      <w:r>
        <w:rPr>
          <w:rFonts w:hint="default" w:ascii="Times New Roman" w:hAnsi="Times New Roman" w:eastAsia="仿宋_GB2312" w:cs="Times New Roman"/>
          <w:kern w:val="0"/>
          <w:sz w:val="28"/>
          <w:szCs w:val="28"/>
          <w:lang w:val="en-US" w:eastAsia="zh-CN"/>
        </w:rPr>
        <w:t>生技术服务机构工作规范》的要求，现将《</w:t>
      </w:r>
      <w:r>
        <w:rPr>
          <w:rFonts w:hint="eastAsia" w:ascii="Times New Roman" w:hAnsi="Times New Roman" w:eastAsia="仿宋_GB2312" w:cs="Times New Roman"/>
          <w:kern w:val="0"/>
          <w:sz w:val="28"/>
          <w:szCs w:val="28"/>
          <w:lang w:val="en-US" w:eastAsia="zh-CN"/>
        </w:rPr>
        <w:t>杭萧钢构装配式建筑智能制造产业基地项目</w:t>
      </w:r>
      <w:r>
        <w:rPr>
          <w:rFonts w:hint="eastAsia" w:ascii="Times New Roman" w:hAnsi="Times New Roman" w:eastAsia="仿宋_GB2312" w:cs="Times New Roman"/>
          <w:kern w:val="0"/>
          <w:sz w:val="28"/>
          <w:szCs w:val="28"/>
          <w:lang w:val="en-GB" w:eastAsia="zh-CN"/>
        </w:rPr>
        <w:t>职业病危害预评价报告书</w:t>
      </w:r>
      <w:r>
        <w:rPr>
          <w:rFonts w:hint="default" w:ascii="Times New Roman" w:hAnsi="Times New Roman" w:eastAsia="仿宋_GB2312" w:cs="Times New Roman"/>
          <w:kern w:val="0"/>
          <w:sz w:val="28"/>
          <w:szCs w:val="28"/>
          <w:lang w:val="en-US" w:eastAsia="zh-CN"/>
        </w:rPr>
        <w:t>》相关信息公示如下：</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w:t>
      </w:r>
      <w:r>
        <w:rPr>
          <w:rFonts w:hint="eastAsia" w:ascii="Times New Roman" w:hAnsi="Times New Roman" w:eastAsia="仿宋_GB2312" w:cs="Times New Roman"/>
          <w:b w:val="0"/>
          <w:bCs w:val="0"/>
          <w:sz w:val="28"/>
          <w:szCs w:val="28"/>
          <w:lang w:val="en-US" w:eastAsia="zh-CN"/>
        </w:rPr>
        <w:t>兆博</w:t>
      </w:r>
      <w:r>
        <w:rPr>
          <w:rFonts w:hint="default" w:ascii="Times New Roman" w:hAnsi="Times New Roman" w:eastAsia="仿宋_GB2312" w:cs="Times New Roman"/>
          <w:b w:val="0"/>
          <w:bCs w:val="0"/>
          <w:sz w:val="28"/>
          <w:szCs w:val="28"/>
          <w:lang w:val="en-US" w:eastAsia="zh-CN"/>
        </w:rPr>
        <w:t>检测科技有限公司。</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eastAsia="仿宋_GB2312" w:cs="Times New Roman"/>
          <w:sz w:val="28"/>
          <w:highlight w:val="none"/>
          <w:lang w:val="en-US" w:eastAsia="zh-CN"/>
        </w:rPr>
        <w:t>杭萧钢构（海南）</w:t>
      </w:r>
      <w:r>
        <w:rPr>
          <w:rFonts w:hint="default" w:ascii="Times New Roman" w:hAnsi="Times New Roman" w:eastAsia="仿宋_GB2312" w:cs="Times New Roman"/>
          <w:sz w:val="28"/>
          <w:highlight w:val="none"/>
        </w:rPr>
        <w:t>有限公司</w:t>
      </w:r>
      <w:r>
        <w:rPr>
          <w:rFonts w:hint="default" w:ascii="Times New Roman" w:hAnsi="Times New Roman" w:eastAsia="仿宋_GB2312" w:cs="Times New Roman"/>
          <w:b w:val="0"/>
          <w:bCs w:val="0"/>
          <w:sz w:val="28"/>
          <w:szCs w:val="28"/>
          <w:highlight w:val="none"/>
          <w:lang w:val="en-US" w:eastAsia="zh-CN"/>
        </w:rPr>
        <w:t>。</w:t>
      </w:r>
    </w:p>
    <w:p>
      <w:pPr>
        <w:adjustRightInd w:val="0"/>
        <w:snapToGrid w:val="0"/>
        <w:spacing w:line="490" w:lineRule="exact"/>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eastAsia" w:ascii="Times New Roman" w:hAnsi="Times New Roman" w:eastAsia="仿宋_GB2312"/>
          <w:sz w:val="28"/>
          <w:szCs w:val="28"/>
          <w:lang w:eastAsia="zh-CN"/>
        </w:rPr>
        <w:t>本项目</w:t>
      </w:r>
      <w:r>
        <w:rPr>
          <w:rFonts w:hint="eastAsia" w:ascii="Times New Roman" w:hAnsi="Times New Roman" w:eastAsia="仿宋_GB2312"/>
          <w:sz w:val="28"/>
          <w:szCs w:val="28"/>
          <w:lang w:val="en-US" w:eastAsia="zh-CN"/>
        </w:rPr>
        <w:t>拟建地点</w:t>
      </w:r>
      <w:r>
        <w:rPr>
          <w:rFonts w:hint="eastAsia" w:ascii="Times New Roman" w:hAnsi="Times New Roman" w:eastAsia="仿宋_GB2312"/>
          <w:sz w:val="28"/>
          <w:szCs w:val="28"/>
          <w:lang w:eastAsia="zh-CN"/>
        </w:rPr>
        <w:t>位于</w:t>
      </w:r>
      <w:r>
        <w:rPr>
          <w:rFonts w:hint="default" w:ascii="Times New Roman" w:hAnsi="Times New Roman" w:eastAsia="仿宋_GB2312" w:cs="Times New Roman"/>
          <w:color w:val="000000"/>
          <w:spacing w:val="6"/>
          <w:sz w:val="28"/>
          <w:szCs w:val="28"/>
          <w:highlight w:val="none"/>
          <w:u w:val="none"/>
          <w:lang w:eastAsia="zh-CN"/>
        </w:rPr>
        <w:t>海南洋浦经济开发区</w:t>
      </w:r>
      <w:r>
        <w:rPr>
          <w:rFonts w:hint="eastAsia" w:eastAsia="仿宋_GB2312" w:cs="Times New Roman"/>
          <w:color w:val="000000"/>
          <w:spacing w:val="6"/>
          <w:sz w:val="28"/>
          <w:szCs w:val="28"/>
          <w:highlight w:val="none"/>
          <w:u w:val="none"/>
          <w:lang w:val="en-US" w:eastAsia="zh-CN"/>
        </w:rPr>
        <w:t>腾洋路</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bCs/>
          <w:sz w:val="28"/>
          <w:szCs w:val="28"/>
          <w:lang w:val="en-US" w:eastAsia="zh-CN"/>
        </w:rPr>
        <w:t>荣立君</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eastAsia="仿宋_GB2312" w:cs="Times New Roman"/>
          <w:sz w:val="28"/>
          <w:szCs w:val="28"/>
          <w:lang w:val="en-US" w:eastAsia="zh-CN"/>
        </w:rPr>
        <w:t>项目可</w:t>
      </w:r>
      <w:r>
        <w:rPr>
          <w:rFonts w:hint="eastAsia" w:ascii="Times New Roman" w:hAnsi="Times New Roman" w:eastAsia="仿宋_GB2312" w:cs="Times New Roman"/>
          <w:sz w:val="28"/>
          <w:szCs w:val="28"/>
          <w:lang w:val="en-US" w:eastAsia="zh-CN"/>
        </w:rPr>
        <w:t>年产钢构件24万吨，钢筋桁架楼</w:t>
      </w:r>
      <w:r>
        <w:rPr>
          <w:rFonts w:hint="default" w:ascii="Times New Roman" w:hAnsi="Times New Roman" w:eastAsia="仿宋_GB2312" w:cs="Times New Roman"/>
          <w:sz w:val="28"/>
          <w:szCs w:val="28"/>
          <w:lang w:val="en-US" w:eastAsia="zh-CN"/>
        </w:rPr>
        <w:t>承板300万m</w:t>
      </w:r>
      <w:r>
        <w:rPr>
          <w:rFonts w:hint="default" w:ascii="Times New Roman" w:hAnsi="Times New Roman" w:eastAsia="仿宋_GB2312" w:cs="Times New Roman"/>
          <w:sz w:val="28"/>
          <w:szCs w:val="28"/>
          <w:vertAlign w:val="superscript"/>
          <w:lang w:val="en-US" w:eastAsia="zh-CN"/>
        </w:rPr>
        <w:t>2</w:t>
      </w:r>
      <w:r>
        <w:rPr>
          <w:rFonts w:hint="eastAsia" w:ascii="Times New Roman" w:hAnsi="Times New Roman" w:eastAsia="仿宋_GB2312" w:cs="Times New Roman"/>
          <w:sz w:val="28"/>
          <w:szCs w:val="28"/>
          <w:lang w:val="en-US" w:eastAsia="zh-CN"/>
        </w:rPr>
        <w:t>，</w:t>
      </w:r>
      <w:r>
        <w:rPr>
          <w:rFonts w:hint="eastAsia" w:eastAsia="仿宋_GB2312" w:cs="Times New Roman"/>
          <w:sz w:val="28"/>
          <w:szCs w:val="28"/>
          <w:lang w:val="en-US" w:eastAsia="zh-CN"/>
        </w:rPr>
        <w:t>项目净用地</w:t>
      </w:r>
      <w:r>
        <w:rPr>
          <w:rFonts w:hint="eastAsia" w:ascii="Times New Roman" w:hAnsi="Times New Roman" w:eastAsia="仿宋_GB2312" w:cs="Times New Roman"/>
          <w:sz w:val="28"/>
          <w:szCs w:val="28"/>
          <w:lang w:val="en-US" w:eastAsia="zh-CN"/>
        </w:rPr>
        <w:t>面积约250亩</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项目建设内容2间生产车间，露天气站、工具房、管理用房、研发楼等</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eastAsia" w:ascii="Times New Roman" w:hAnsi="Times New Roman" w:eastAsia="仿宋_GB2312" w:cs="Times New Roman"/>
          <w:b/>
          <w:bCs/>
          <w:sz w:val="28"/>
          <w:szCs w:val="28"/>
          <w:lang w:val="en-US" w:eastAsia="zh-CN"/>
        </w:rPr>
        <w:t>麦少刚、王晓霞</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现场调查时间：</w:t>
      </w:r>
      <w:r>
        <w:rPr>
          <w:rFonts w:hint="eastAsia" w:ascii="Times New Roman" w:hAnsi="Times New Roman" w:eastAsia="仿宋_GB2312" w:cs="Times New Roman"/>
          <w:b w:val="0"/>
          <w:bCs w:val="0"/>
          <w:sz w:val="28"/>
          <w:szCs w:val="28"/>
          <w:lang w:val="en-US" w:eastAsia="zh-CN"/>
        </w:rPr>
        <w:t>2022.3.22</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bCs/>
          <w:sz w:val="28"/>
          <w:szCs w:val="28"/>
          <w:lang w:val="en-US" w:eastAsia="zh-CN"/>
        </w:rPr>
        <w:t>刘勇</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eastAsia" w:ascii="Times New Roman" w:hAnsi="Times New Roman" w:eastAsia="仿宋_GB2312" w:cs="Times New Roman"/>
          <w:sz w:val="28"/>
          <w:szCs w:val="28"/>
          <w:highlight w:val="none"/>
          <w:lang w:val="en-US" w:eastAsia="zh-CN"/>
        </w:rPr>
        <w:t>电焊</w:t>
      </w:r>
      <w:r>
        <w:rPr>
          <w:rFonts w:hint="eastAsia" w:eastAsia="仿宋_GB2312" w:cs="Times New Roman"/>
          <w:sz w:val="28"/>
          <w:szCs w:val="28"/>
          <w:highlight w:val="none"/>
          <w:lang w:val="en-US" w:eastAsia="zh-CN"/>
        </w:rPr>
        <w:t>烟尘、其他粉尘</w:t>
      </w:r>
      <w:r>
        <w:rPr>
          <w:rFonts w:hint="eastAsia" w:ascii="Times New Roman" w:hAnsi="Times New Roman" w:eastAsia="仿宋_GB2312" w:cs="Times New Roman"/>
          <w:sz w:val="28"/>
          <w:szCs w:val="28"/>
          <w:highlight w:val="none"/>
          <w:lang w:val="en-US" w:eastAsia="zh-CN"/>
        </w:rPr>
        <w:t>、砂轮磨尘、锰及其无机化合物、氮氧化物、臭氧、一氧化碳、甲苯、乙苯、正丁醇、乙酸乙酯、乙酸丁酯、二氯甲烷、庚烷、2-己酮、电焊弧光</w:t>
      </w:r>
      <w:r>
        <w:rPr>
          <w:rFonts w:hint="eastAsia" w:eastAsia="仿宋_GB2312" w:cs="Times New Roman"/>
          <w:sz w:val="28"/>
          <w:szCs w:val="28"/>
          <w:highlight w:val="none"/>
          <w:lang w:val="en-US" w:eastAsia="zh-CN"/>
        </w:rPr>
        <w:t>、噪声、高温、工频电场</w:t>
      </w:r>
      <w:r>
        <w:rPr>
          <w:rFonts w:hint="default" w:ascii="Times New Roman" w:hAnsi="Times New Roman" w:eastAsia="仿宋_GB2312" w:cs="Times New Roman"/>
          <w:sz w:val="28"/>
          <w:szCs w:val="28"/>
        </w:rPr>
        <w:t>。</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eastAsia" w:ascii="Times New Roman" w:hAnsi="Times New Roman" w:eastAsia="仿宋_GB2312"/>
          <w:sz w:val="28"/>
        </w:rPr>
        <w:t>根据</w:t>
      </w:r>
      <w:r>
        <w:rPr>
          <w:rFonts w:ascii="Times New Roman" w:hAnsi="Times New Roman" w:eastAsia="仿宋_GB2312"/>
          <w:sz w:val="28"/>
        </w:rPr>
        <w:t>《工作场所职业卫生管理规定》（中华人民共和国国家卫生健康委员会令[2021]第5号）</w:t>
      </w:r>
      <w:r>
        <w:rPr>
          <w:rFonts w:hint="eastAsia" w:ascii="Times New Roman" w:hAnsi="Times New Roman" w:eastAsia="仿宋_GB2312"/>
          <w:sz w:val="28"/>
        </w:rPr>
        <w:t>最新要求，</w:t>
      </w:r>
      <w:r>
        <w:rPr>
          <w:rFonts w:hint="eastAsia" w:ascii="Times New Roman" w:hAnsi="Times New Roman" w:eastAsia="仿宋_GB2312"/>
          <w:bCs/>
          <w:caps w:val="0"/>
          <w:color w:val="000000"/>
          <w:spacing w:val="-2"/>
          <w:sz w:val="28"/>
          <w:szCs w:val="28"/>
          <w:highlight w:val="none"/>
          <w:lang w:val="en-US" w:eastAsia="zh-CN"/>
        </w:rPr>
        <w:t>结合</w:t>
      </w:r>
      <w:r>
        <w:rPr>
          <w:rFonts w:hint="eastAsia" w:ascii="Times New Roman" w:hAnsi="Times New Roman" w:eastAsia="仿宋_GB2312"/>
          <w:sz w:val="28"/>
          <w:lang w:val="en-US" w:eastAsia="zh-CN"/>
        </w:rPr>
        <w:t>用人单位属</w:t>
      </w:r>
      <w:r>
        <w:rPr>
          <w:rFonts w:hint="eastAsia" w:ascii="Times New Roman" w:hAnsi="Times New Roman" w:eastAsia="仿宋_GB2312"/>
          <w:bCs/>
          <w:caps w:val="0"/>
          <w:color w:val="000000"/>
          <w:spacing w:val="-2"/>
          <w:sz w:val="28"/>
          <w:szCs w:val="28"/>
          <w:highlight w:val="none"/>
          <w:lang w:val="en-US" w:eastAsia="zh-CN"/>
        </w:rPr>
        <w:t>于“</w:t>
      </w:r>
      <w:r>
        <w:rPr>
          <w:rFonts w:hint="default" w:ascii="Times New Roman" w:hAnsi="Times New Roman" w:eastAsia="仿宋_GB2312" w:cs="Times New Roman"/>
          <w:color w:val="000000"/>
          <w:kern w:val="2"/>
          <w:sz w:val="28"/>
          <w:szCs w:val="28"/>
          <w:highlight w:val="none"/>
          <w:lang w:val="en-US" w:eastAsia="zh-CN"/>
        </w:rPr>
        <w:t>结构性</w:t>
      </w:r>
      <w:r>
        <w:rPr>
          <w:rFonts w:hint="eastAsia" w:ascii="Times New Roman" w:hAnsi="Times New Roman" w:eastAsia="仿宋_GB2312" w:cs="Times New Roman"/>
          <w:color w:val="000000"/>
          <w:kern w:val="2"/>
          <w:sz w:val="28"/>
          <w:szCs w:val="28"/>
          <w:highlight w:val="none"/>
          <w:lang w:val="en-US" w:eastAsia="zh-CN"/>
        </w:rPr>
        <w:t>金属制品制造</w:t>
      </w:r>
      <w:r>
        <w:rPr>
          <w:rFonts w:hint="eastAsia" w:ascii="Times New Roman" w:hAnsi="Times New Roman" w:eastAsia="仿宋_GB2312"/>
          <w:bCs/>
          <w:caps w:val="0"/>
          <w:color w:val="000000"/>
          <w:spacing w:val="-2"/>
          <w:sz w:val="28"/>
          <w:szCs w:val="28"/>
          <w:highlight w:val="none"/>
          <w:lang w:val="en-US" w:eastAsia="zh-CN"/>
        </w:rPr>
        <w:t>”，</w:t>
      </w:r>
      <w:r>
        <w:rPr>
          <w:rFonts w:hint="eastAsia" w:ascii="Times New Roman" w:hAnsi="Times New Roman" w:eastAsia="仿宋_GB2312"/>
          <w:sz w:val="28"/>
          <w:lang w:val="en-US" w:eastAsia="zh-CN"/>
        </w:rPr>
        <w:t>用人单位</w:t>
      </w:r>
      <w:r>
        <w:rPr>
          <w:rFonts w:hint="eastAsia" w:ascii="Times New Roman" w:hAnsi="Times New Roman" w:eastAsia="仿宋_GB2312"/>
          <w:caps w:val="0"/>
          <w:color w:val="000000"/>
          <w:spacing w:val="8"/>
          <w:sz w:val="28"/>
          <w:szCs w:val="28"/>
          <w:highlight w:val="none"/>
          <w:lang w:val="en-US" w:eastAsia="zh-CN"/>
        </w:rPr>
        <w:t>属于</w:t>
      </w:r>
      <w:r>
        <w:rPr>
          <w:rFonts w:ascii="Times New Roman" w:hAnsi="Times New Roman" w:eastAsia="仿宋_GB2312"/>
          <w:caps w:val="0"/>
          <w:color w:val="000000"/>
          <w:spacing w:val="8"/>
          <w:sz w:val="28"/>
          <w:szCs w:val="28"/>
          <w:highlight w:val="none"/>
        </w:rPr>
        <w:t>“</w:t>
      </w:r>
      <w:r>
        <w:rPr>
          <w:rFonts w:ascii="Times New Roman" w:hAnsi="Times New Roman" w:eastAsia="仿宋_GB2312"/>
          <w:b/>
          <w:bCs/>
          <w:caps w:val="0"/>
          <w:color w:val="000000"/>
          <w:spacing w:val="8"/>
          <w:sz w:val="28"/>
          <w:szCs w:val="28"/>
          <w:highlight w:val="none"/>
        </w:rPr>
        <w:t>职业病危害</w:t>
      </w:r>
      <w:r>
        <w:rPr>
          <w:rFonts w:hint="eastAsia" w:ascii="Times New Roman" w:hAnsi="Times New Roman" w:eastAsia="仿宋_GB2312"/>
          <w:b/>
          <w:bCs/>
          <w:caps w:val="0"/>
          <w:color w:val="000000"/>
          <w:spacing w:val="8"/>
          <w:sz w:val="28"/>
          <w:szCs w:val="28"/>
          <w:highlight w:val="none"/>
          <w:lang w:val="en-US" w:eastAsia="zh-CN"/>
        </w:rPr>
        <w:t>严重</w:t>
      </w:r>
      <w:r>
        <w:rPr>
          <w:rFonts w:ascii="Times New Roman" w:hAnsi="Times New Roman" w:eastAsia="仿宋_GB2312"/>
          <w:caps w:val="0"/>
          <w:color w:val="000000"/>
          <w:spacing w:val="8"/>
          <w:sz w:val="28"/>
          <w:szCs w:val="28"/>
          <w:highlight w:val="none"/>
        </w:rPr>
        <w:t>”</w:t>
      </w:r>
      <w:r>
        <w:rPr>
          <w:rFonts w:ascii="Times New Roman" w:hAnsi="Times New Roman" w:eastAsia="仿宋_GB2312"/>
          <w:sz w:val="28"/>
        </w:rPr>
        <w:t>的企业</w:t>
      </w:r>
    </w:p>
    <w:p>
      <w:pPr>
        <w:numPr>
          <w:ilvl w:val="0"/>
          <w:numId w:val="0"/>
        </w:numPr>
        <w:ind w:firstLine="560"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sz w:val="28"/>
          <w:szCs w:val="28"/>
          <w:highlight w:val="none"/>
        </w:rPr>
        <w:t>如果本项目在实施过程中能落实可研报告的具体工程建设内容和采取预评价报告所提防护措施后，工人接触职业病危害因素的预期浓度（强度）能够达到职业接触限值的要求。项目建成投产后，预计在职业病危害防护措施方面能够达到《中华人民共和国职业病防治法》及其他国家和地方有关职业卫生法律、法规、规范和标准的要求</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spacing w:line="560" w:lineRule="exact"/>
        <w:ind w:firstLine="560"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专家组通过《</w:t>
      </w:r>
      <w:r>
        <w:rPr>
          <w:rFonts w:hint="eastAsia" w:ascii="Times New Roman" w:hAnsi="Times New Roman" w:eastAsia="仿宋_GB2312" w:cs="Times New Roman"/>
          <w:sz w:val="28"/>
          <w:szCs w:val="28"/>
          <w:lang w:val="en-US" w:eastAsia="zh-CN"/>
        </w:rPr>
        <w:t>预</w:t>
      </w:r>
      <w:r>
        <w:rPr>
          <w:rFonts w:hint="default" w:ascii="Times New Roman" w:hAnsi="Times New Roman" w:eastAsia="仿宋_GB2312" w:cs="Times New Roman"/>
          <w:sz w:val="28"/>
          <w:szCs w:val="28"/>
        </w:rPr>
        <w:t>评价报告》，评价单位根据专家意见修改《</w:t>
      </w:r>
      <w:r>
        <w:rPr>
          <w:rFonts w:hint="eastAsia" w:ascii="Times New Roman" w:hAnsi="Times New Roman" w:eastAsia="仿宋_GB2312" w:cs="Times New Roman"/>
          <w:sz w:val="28"/>
          <w:szCs w:val="28"/>
          <w:lang w:val="en-US" w:eastAsia="zh-CN"/>
        </w:rPr>
        <w:t>预</w:t>
      </w:r>
      <w:r>
        <w:rPr>
          <w:rFonts w:hint="default" w:ascii="Times New Roman" w:hAnsi="Times New Roman" w:eastAsia="仿宋_GB2312" w:cs="Times New Roman"/>
          <w:sz w:val="28"/>
          <w:szCs w:val="28"/>
        </w:rPr>
        <w:t>评价报告》</w:t>
      </w:r>
      <w:r>
        <w:rPr>
          <w:rFonts w:hint="default" w:ascii="Times New Roman" w:hAnsi="Times New Roman" w:eastAsia="仿宋_GB2312" w:cs="Times New Roman"/>
          <w:b w:val="0"/>
          <w:bCs w:val="0"/>
          <w:sz w:val="28"/>
          <w:szCs w:val="28"/>
          <w:highlight w:val="none"/>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2ZjZGZmNWQ1YzhlZGMyZDA3NmY2NDc4ZTY2MzUifQ=="/>
  </w:docVars>
  <w:rsids>
    <w:rsidRoot w:val="3B962269"/>
    <w:rsid w:val="02AF463D"/>
    <w:rsid w:val="08694B96"/>
    <w:rsid w:val="0CF956B1"/>
    <w:rsid w:val="0FFF37B1"/>
    <w:rsid w:val="13981443"/>
    <w:rsid w:val="1605554B"/>
    <w:rsid w:val="16965F54"/>
    <w:rsid w:val="186E34C1"/>
    <w:rsid w:val="1AEC6C52"/>
    <w:rsid w:val="22161683"/>
    <w:rsid w:val="2BEB4803"/>
    <w:rsid w:val="34FF13DA"/>
    <w:rsid w:val="3B962269"/>
    <w:rsid w:val="3C4F0B5F"/>
    <w:rsid w:val="3DC92146"/>
    <w:rsid w:val="418A2E7A"/>
    <w:rsid w:val="424F26ED"/>
    <w:rsid w:val="600F2178"/>
    <w:rsid w:val="6EEA6B63"/>
    <w:rsid w:val="73AB494D"/>
    <w:rsid w:val="756B4DE9"/>
    <w:rsid w:val="77000D3D"/>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link w:val="1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7"/>
    <w:qFormat/>
    <w:uiPriority w:val="0"/>
    <w:pPr>
      <w:tabs>
        <w:tab w:val="left" w:pos="567"/>
      </w:tabs>
      <w:autoSpaceDE w:val="0"/>
      <w:autoSpaceDN w:val="0"/>
      <w:adjustRightInd w:val="0"/>
      <w:spacing w:before="240" w:line="320" w:lineRule="atLeast"/>
      <w:jc w:val="left"/>
      <w:textAlignment w:val="baseline"/>
    </w:pPr>
    <w:rPr>
      <w:kern w:val="0"/>
      <w:sz w:val="24"/>
      <w:szCs w:val="20"/>
    </w:rPr>
  </w:style>
  <w:style w:type="paragraph" w:styleId="5">
    <w:name w:val="index heading"/>
    <w:basedOn w:val="1"/>
    <w:next w:val="6"/>
    <w:semiHidden/>
    <w:qFormat/>
    <w:uiPriority w:val="0"/>
    <w:rPr>
      <w:rFonts w:ascii="Arial" w:hAnsi="Arial" w:cs="Arial"/>
      <w:b/>
      <w:bCs/>
    </w:rPr>
  </w:style>
  <w:style w:type="paragraph" w:styleId="6">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7">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9">
    <w:name w:val="Normal Indent"/>
    <w:basedOn w:val="1"/>
    <w:next w:val="1"/>
    <w:qFormat/>
    <w:uiPriority w:val="0"/>
    <w:pPr>
      <w:ind w:firstLine="420" w:firstLineChars="200"/>
    </w:pPr>
  </w:style>
  <w:style w:type="paragraph" w:styleId="10">
    <w:name w:val="Body Text Indent"/>
    <w:basedOn w:val="1"/>
    <w:link w:val="15"/>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1">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styleId="12">
    <w:name w:val="Body Text First Indent 2"/>
    <w:basedOn w:val="10"/>
    <w:qFormat/>
    <w:uiPriority w:val="0"/>
    <w:pPr>
      <w:spacing w:after="0" w:line="500" w:lineRule="exact"/>
      <w:ind w:left="0" w:leftChars="0" w:firstLine="200" w:firstLineChars="200"/>
      <w:jc w:val="left"/>
    </w:pPr>
    <w:rPr>
      <w:kern w:val="0"/>
    </w:rPr>
  </w:style>
  <w:style w:type="character" w:customStyle="1" w:styleId="15">
    <w:name w:val="正文文本缩进 Char"/>
    <w:basedOn w:val="14"/>
    <w:link w:val="10"/>
    <w:qFormat/>
    <w:uiPriority w:val="0"/>
    <w:rPr>
      <w:kern w:val="2"/>
      <w:sz w:val="28"/>
      <w:szCs w:val="24"/>
    </w:rPr>
  </w:style>
  <w:style w:type="character" w:customStyle="1" w:styleId="16">
    <w:name w:val="标题 2 Char"/>
    <w:basedOn w:val="14"/>
    <w:link w:val="8"/>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麦</cp:lastModifiedBy>
  <dcterms:modified xsi:type="dcterms:W3CDTF">2022-08-23T08:07:12Z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8C1C76530F2D4618A4B3BB633F40626A</vt:lpwstr>
  </property>
</Properties>
</file>