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海南武华金源矿业股份有限公司</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2022年度</w:t>
      </w:r>
      <w:r>
        <w:rPr>
          <w:rFonts w:hint="default" w:ascii="Times New Roman" w:hAnsi="Times New Roman" w:eastAsia="仿宋_GB2312" w:cs="Times New Roman"/>
          <w:b/>
          <w:bCs/>
          <w:sz w:val="28"/>
          <w:szCs w:val="28"/>
          <w:lang w:val="en-US" w:eastAsia="zh-CN"/>
        </w:rPr>
        <w:t>职业病危害现状评价报告网上公开信息</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根据《职业卫生技术服务机构工作规范》的要求，现将《海南武华金源矿业股份有限公司</w:t>
      </w:r>
      <w:r>
        <w:rPr>
          <w:rFonts w:hint="default" w:ascii="仿宋_GB2312" w:hAnsi="仿宋_GB2312" w:eastAsia="仿宋_GB2312" w:cs="仿宋_GB2312"/>
          <w:b w:val="0"/>
          <w:bCs w:val="0"/>
          <w:sz w:val="28"/>
          <w:szCs w:val="28"/>
          <w:highlight w:val="none"/>
          <w:lang w:val="en-US" w:eastAsia="zh-CN"/>
        </w:rPr>
        <w:t>职业病危害现状评价报告</w:t>
      </w:r>
      <w:r>
        <w:rPr>
          <w:rFonts w:hint="eastAsia" w:ascii="仿宋_GB2312" w:hAnsi="仿宋_GB2312" w:eastAsia="仿宋_GB2312" w:cs="仿宋_GB2312"/>
          <w:b w:val="0"/>
          <w:bCs w:val="0"/>
          <w:sz w:val="28"/>
          <w:szCs w:val="28"/>
          <w:highlight w:val="none"/>
          <w:lang w:val="en-US" w:eastAsia="zh-CN"/>
        </w:rPr>
        <w:t>书</w:t>
      </w:r>
      <w:r>
        <w:rPr>
          <w:rFonts w:hint="eastAsia" w:ascii="仿宋_GB2312" w:hAnsi="仿宋_GB2312" w:eastAsia="仿宋_GB2312" w:cs="仿宋_GB2312"/>
          <w:b w:val="0"/>
          <w:bCs w:val="0"/>
          <w:sz w:val="28"/>
          <w:szCs w:val="28"/>
          <w:highlight w:val="none"/>
          <w:lang w:val="en-US" w:eastAsia="zh-CN"/>
        </w:rPr>
        <w:t>》相关信息公示如下：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海南兆博检测科技有限公司</w:t>
      </w:r>
    </w:p>
    <w:p>
      <w:pPr>
        <w:numPr>
          <w:ilvl w:val="0"/>
          <w:numId w:val="0"/>
        </w:numPr>
        <w:ind w:firstLine="562" w:firstLineChars="200"/>
        <w:rPr>
          <w:rFonts w:hint="eastAsia" w:ascii="Times New Roman" w:hAnsi="Times New Roman" w:eastAsia="仿宋_GB2312" w:cs="Times New Roman"/>
          <w:b/>
          <w:bCs/>
          <w:sz w:val="28"/>
          <w:szCs w:val="28"/>
          <w:lang w:val="en-US" w:eastAsia="zh-CN" w:bidi="ar"/>
        </w:rPr>
      </w:pPr>
      <w:r>
        <w:rPr>
          <w:rFonts w:hint="eastAsia" w:ascii="仿宋_GB2312" w:hAnsi="仿宋_GB2312" w:eastAsia="仿宋_GB2312" w:cs="仿宋_GB2312"/>
          <w:b/>
          <w:bCs/>
          <w:sz w:val="28"/>
          <w:szCs w:val="28"/>
          <w:lang w:val="en-US" w:eastAsia="zh-CN"/>
        </w:rPr>
        <w:t>用人单位：</w:t>
      </w:r>
      <w:r>
        <w:rPr>
          <w:rFonts w:hint="eastAsia" w:ascii="仿宋_GB2312" w:hAnsi="仿宋_GB2312" w:eastAsia="仿宋_GB2312" w:cs="仿宋_GB2312"/>
          <w:b w:val="0"/>
          <w:bCs w:val="0"/>
          <w:sz w:val="28"/>
          <w:szCs w:val="28"/>
          <w:lang w:val="en-US" w:eastAsia="zh-CN"/>
        </w:rPr>
        <w:t>海南武华金源矿业股份有限公司</w:t>
      </w:r>
    </w:p>
    <w:p>
      <w:pPr>
        <w:numPr>
          <w:ilvl w:val="0"/>
          <w:numId w:val="0"/>
        </w:numPr>
        <w:ind w:firstLine="562" w:firstLineChars="200"/>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sz w:val="28"/>
          <w:szCs w:val="28"/>
          <w:lang w:val="en-US" w:eastAsia="zh-CN"/>
        </w:rPr>
        <w:t>海南省东方市八所镇</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Times New Roman" w:hAnsi="Times New Roman" w:eastAsia="仿宋_GB2312" w:cs="Times New Roman"/>
          <w:sz w:val="28"/>
          <w:szCs w:val="28"/>
          <w:lang w:val="en-US" w:eastAsia="zh-CN"/>
        </w:rPr>
        <w:t>陈凯</w:t>
      </w:r>
    </w:p>
    <w:p>
      <w:pPr>
        <w:spacing w:line="490" w:lineRule="exact"/>
        <w:ind w:firstLine="562"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Times New Roman"/>
          <w:sz w:val="28"/>
          <w:szCs w:val="28"/>
          <w:lang w:eastAsia="zh-CN"/>
        </w:rPr>
        <w:t>海南武华金源矿业股份有限公司（</w:t>
      </w:r>
      <w:r>
        <w:rPr>
          <w:rFonts w:hint="eastAsia" w:ascii="Times New Roman" w:hAnsi="Times New Roman" w:eastAsia="仿宋_GB2312" w:cs="Times New Roman"/>
          <w:sz w:val="28"/>
          <w:szCs w:val="28"/>
          <w:lang w:val="en-US" w:eastAsia="zh-CN"/>
        </w:rPr>
        <w:t>以下简称“用人单位”</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成立于2016年12月7日，2017年投产运行，注册金额为500万人民币，注册地址位于</w:t>
      </w:r>
      <w:r>
        <w:rPr>
          <w:rFonts w:hint="default" w:ascii="Times New Roman" w:hAnsi="Times New Roman" w:eastAsia="仿宋_GB2312" w:cs="Times New Roman"/>
          <w:sz w:val="28"/>
          <w:szCs w:val="28"/>
          <w:lang w:val="en-US" w:eastAsia="zh-CN"/>
        </w:rPr>
        <w:t>海南省东方市八所镇琼西路西侧碧海云天F9栋506号</w:t>
      </w:r>
      <w:r>
        <w:rPr>
          <w:rFonts w:hint="eastAsia" w:ascii="Times New Roman" w:hAnsi="Times New Roman" w:eastAsia="仿宋_GB2312" w:cs="Times New Roman"/>
          <w:sz w:val="28"/>
          <w:szCs w:val="28"/>
          <w:lang w:val="en-US" w:eastAsia="zh-CN"/>
        </w:rPr>
        <w:t>，工作场所地址位于</w:t>
      </w:r>
      <w:r>
        <w:rPr>
          <w:rFonts w:hint="default" w:ascii="Times New Roman" w:hAnsi="Times New Roman" w:eastAsia="仿宋_GB2312" w:cs="Times New Roman"/>
          <w:sz w:val="28"/>
          <w:szCs w:val="28"/>
          <w:lang w:val="en-US" w:eastAsia="zh-CN"/>
        </w:rPr>
        <w:t>海南省东方市大田镇二甲村红甫门岭矿区</w:t>
      </w:r>
      <w:r>
        <w:rPr>
          <w:rFonts w:hint="eastAsia" w:ascii="Times New Roman" w:hAnsi="Times New Roman" w:eastAsia="仿宋_GB2312" w:cs="Times New Roman"/>
          <w:sz w:val="28"/>
          <w:szCs w:val="28"/>
          <w:lang w:val="en-US" w:eastAsia="zh-CN"/>
        </w:rPr>
        <w:t>，矿区面积为7.07km</w:t>
      </w:r>
      <w:r>
        <w:rPr>
          <w:rFonts w:hint="eastAsia" w:ascii="Times New Roman" w:hAnsi="Times New Roman" w:eastAsia="仿宋_GB2312" w:cs="Times New Roman"/>
          <w:sz w:val="28"/>
          <w:szCs w:val="28"/>
          <w:vertAlign w:val="superscript"/>
          <w:lang w:val="en-US" w:eastAsia="zh-CN"/>
        </w:rPr>
        <w:t>2</w:t>
      </w:r>
      <w:r>
        <w:rPr>
          <w:rFonts w:hint="eastAsia" w:ascii="Times New Roman" w:hAnsi="Times New Roman" w:eastAsia="仿宋_GB2312" w:cs="Times New Roman"/>
          <w:sz w:val="28"/>
          <w:szCs w:val="28"/>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20" w:firstLineChars="150"/>
        <w:textAlignment w:val="auto"/>
        <w:rPr>
          <w:rFonts w:hint="default"/>
        </w:rPr>
      </w:pPr>
      <w:r>
        <w:rPr>
          <w:rFonts w:hint="eastAsia" w:ascii="Times New Roman" w:hAnsi="Times New Roman" w:eastAsia="仿宋_GB2312" w:cs="Times New Roman"/>
          <w:sz w:val="28"/>
          <w:szCs w:val="28"/>
          <w:lang w:val="en-US" w:eastAsia="zh-CN"/>
        </w:rPr>
        <w:t>用人单位于2018年3月已做过职业病危害现状评价（首次），2019年至2021年均有对工作场所进行了职业病危害定期检测，于2022年4月委托海南兆博检测科技有限公司对工作场所进行职业病危害现状评价，本次为用人单位第二次进行职业病危害现状评价</w:t>
      </w:r>
      <w:r>
        <w:rPr>
          <w:rFonts w:hint="default" w:ascii="Times New Roman" w:hAnsi="Times New Roman" w:eastAsia="仿宋_GB2312" w:cs="Times New Roman"/>
          <w:snapToGrid/>
          <w:color w:val="000000"/>
          <w:kern w:val="0"/>
          <w:sz w:val="28"/>
          <w:szCs w:val="28"/>
          <w:highlight w:val="none"/>
          <w:lang w:val="en-US" w:eastAsia="zh-CN"/>
        </w:rPr>
        <w:t>。</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苏琼岛</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2022.5.6</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eastAsia="仿宋_GB2312" w:cs="仿宋_GB2312"/>
          <w:b w:val="0"/>
          <w:bCs w:val="0"/>
          <w:sz w:val="28"/>
          <w:szCs w:val="28"/>
          <w:lang w:val="en-US" w:eastAsia="zh-CN"/>
        </w:rPr>
        <w:t>陈凯</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r>
        <w:rPr>
          <w:rFonts w:hint="eastAsia" w:ascii="仿宋_GB2312" w:hAnsi="仿宋_GB2312" w:eastAsia="仿宋_GB2312" w:cs="仿宋_GB2312"/>
          <w:b w:val="0"/>
          <w:bCs w:val="0"/>
          <w:sz w:val="28"/>
          <w:szCs w:val="28"/>
          <w:lang w:val="en-US" w:eastAsia="zh-CN"/>
        </w:rPr>
        <w:t>用人单位生产工艺过程中产生或存在的主要职业病危害因素为：</w:t>
      </w:r>
      <w:r>
        <w:rPr>
          <w:rFonts w:hint="eastAsia" w:ascii="Times New Roman" w:hAnsi="Times New Roman" w:eastAsia="仿宋_GB2312" w:cs="Times New Roman"/>
          <w:color w:val="auto"/>
          <w:sz w:val="28"/>
          <w:lang w:val="en-US" w:eastAsia="zh-CN"/>
        </w:rPr>
        <w:t>噪声、矽尘、其他粉尘、氮氧化物、二氧化硫、氯化氢及盐酸、臭氧、锰及其无机化合物、电焊烟尘、电焊弧光、工频电磁场</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根据检测结果可知：凿岩工、扒渣工、破碎工、球磨工、浮选工5个岗位/工种的噪声每周40h等效声级均超过了职业接触限值</w:t>
      </w:r>
      <w:r>
        <w:rPr>
          <w:rFonts w:hint="eastAsia" w:ascii="仿宋_GB2312" w:hAnsi="仿宋_GB2312" w:eastAsia="仿宋_GB2312" w:cs="仿宋_GB2312"/>
          <w:b w:val="0"/>
          <w:bCs w:val="0"/>
          <w:sz w:val="28"/>
          <w:szCs w:val="28"/>
          <w:lang w:val="en-US" w:eastAsia="zh-CN"/>
        </w:rPr>
        <w:t>，其余岗位接触的职业病危害因素浓度（强度）均低于职业接触限值。</w:t>
      </w:r>
    </w:p>
    <w:p>
      <w:pPr>
        <w:numPr>
          <w:ilvl w:val="0"/>
          <w:numId w:val="0"/>
        </w:numPr>
        <w:ind w:firstLine="562" w:firstLineChars="200"/>
        <w:rPr>
          <w:rFonts w:hint="default" w:ascii="Times New Roman" w:hAnsi="Times New Roman" w:eastAsia="仿宋_GB2312" w:cs="Times New Roman"/>
          <w:kern w:val="0"/>
          <w:sz w:val="28"/>
          <w:szCs w:val="28"/>
        </w:rPr>
      </w:pPr>
      <w:r>
        <w:rPr>
          <w:rFonts w:hint="eastAsia" w:ascii="仿宋_GB2312" w:hAnsi="仿宋_GB2312" w:eastAsia="仿宋_GB2312" w:cs="仿宋_GB2312"/>
          <w:b/>
          <w:bCs/>
          <w:sz w:val="28"/>
          <w:szCs w:val="28"/>
          <w:lang w:val="en-US" w:eastAsia="zh-CN"/>
        </w:rPr>
        <w:t>评价结论与建议：</w:t>
      </w:r>
      <w:r>
        <w:rPr>
          <w:rFonts w:hint="eastAsia" w:ascii="Times New Roman" w:hAnsi="Times New Roman" w:eastAsia="仿宋_GB2312" w:cs="Times New Roman"/>
          <w:color w:val="000000"/>
          <w:sz w:val="28"/>
          <w:lang w:val="en-US" w:eastAsia="zh-CN"/>
        </w:rPr>
        <w:t>用人单位属于采矿业</w:t>
      </w:r>
      <w:r>
        <w:rPr>
          <w:rFonts w:hint="default" w:ascii="Times New Roman" w:hAnsi="Times New Roman" w:eastAsia="仿宋_GB2312" w:cs="Times New Roman"/>
          <w:color w:val="000000"/>
          <w:sz w:val="28"/>
          <w:lang w:val="en-US" w:eastAsia="zh-CN"/>
        </w:rPr>
        <w:t>，参照《国民经济行业分类》（GB/T4754-2017），属于“</w:t>
      </w:r>
      <w:r>
        <w:rPr>
          <w:rFonts w:hint="eastAsia" w:ascii="Times New Roman" w:hAnsi="Times New Roman" w:eastAsia="仿宋_GB2312" w:cs="Times New Roman"/>
          <w:color w:val="000000"/>
          <w:sz w:val="28"/>
          <w:lang w:val="en-US" w:eastAsia="zh-CN"/>
        </w:rPr>
        <w:t>金矿采选</w:t>
      </w:r>
      <w:r>
        <w:rPr>
          <w:rFonts w:hint="default" w:ascii="Times New Roman" w:hAnsi="Times New Roman" w:eastAsia="仿宋_GB2312" w:cs="Times New Roman"/>
          <w:color w:val="000000"/>
          <w:sz w:val="28"/>
          <w:lang w:val="en-US" w:eastAsia="zh-CN"/>
        </w:rPr>
        <w:t>”，按照《建设项目职业病危害风险分类管理目录》</w:t>
      </w:r>
      <w:r>
        <w:rPr>
          <w:rFonts w:hint="eastAsia" w:ascii="Times New Roman" w:hAnsi="Times New Roman" w:eastAsia="仿宋_GB2312" w:cs="Times New Roman"/>
          <w:color w:val="000000"/>
          <w:sz w:val="28"/>
          <w:lang w:val="en-US" w:eastAsia="zh-CN"/>
        </w:rPr>
        <w:t>（国卫办职健发</w:t>
      </w:r>
      <w:r>
        <w:rPr>
          <w:rFonts w:hint="default" w:ascii="Times New Roman" w:hAnsi="Times New Roman" w:eastAsia="仿宋_GB2312" w:cs="Times New Roman"/>
          <w:color w:val="000000"/>
          <w:sz w:val="28"/>
          <w:lang w:val="en-US" w:eastAsia="zh-CN"/>
        </w:rPr>
        <w:t>〔20</w:t>
      </w:r>
      <w:r>
        <w:rPr>
          <w:rFonts w:hint="eastAsia" w:ascii="Times New Roman" w:hAnsi="Times New Roman" w:eastAsia="仿宋_GB2312" w:cs="Times New Roman"/>
          <w:color w:val="000000"/>
          <w:sz w:val="28"/>
          <w:lang w:val="en-US" w:eastAsia="zh-CN"/>
        </w:rPr>
        <w:t>21</w:t>
      </w:r>
      <w:r>
        <w:rPr>
          <w:rFonts w:hint="default" w:ascii="Times New Roman" w:hAnsi="Times New Roman" w:eastAsia="仿宋_GB2312" w:cs="Times New Roman"/>
          <w:color w:val="000000"/>
          <w:sz w:val="28"/>
          <w:lang w:val="en-US" w:eastAsia="zh-CN"/>
        </w:rPr>
        <w:t>〕</w:t>
      </w:r>
      <w:r>
        <w:rPr>
          <w:rFonts w:hint="eastAsia" w:ascii="Times New Roman" w:hAnsi="Times New Roman" w:eastAsia="仿宋_GB2312" w:cs="Times New Roman"/>
          <w:color w:val="000000"/>
          <w:sz w:val="28"/>
          <w:lang w:val="en-US" w:eastAsia="zh-CN"/>
        </w:rPr>
        <w:t>5</w:t>
      </w:r>
      <w:r>
        <w:rPr>
          <w:rFonts w:hint="default" w:ascii="Times New Roman" w:hAnsi="Times New Roman" w:eastAsia="仿宋_GB2312" w:cs="Times New Roman"/>
          <w:color w:val="000000"/>
          <w:sz w:val="28"/>
          <w:lang w:val="en-US" w:eastAsia="zh-CN"/>
        </w:rPr>
        <w:t>号</w:t>
      </w:r>
      <w:r>
        <w:rPr>
          <w:rFonts w:hint="eastAsia" w:ascii="Times New Roman" w:hAnsi="Times New Roman" w:eastAsia="仿宋_GB2312" w:cs="Times New Roman"/>
          <w:color w:val="000000"/>
          <w:sz w:val="28"/>
          <w:lang w:val="en-US" w:eastAsia="zh-CN"/>
        </w:rPr>
        <w:t>）</w:t>
      </w:r>
      <w:r>
        <w:rPr>
          <w:rFonts w:hint="default" w:ascii="Times New Roman" w:hAnsi="Times New Roman" w:eastAsia="仿宋_GB2312" w:cs="Times New Roman"/>
          <w:color w:val="000000"/>
          <w:sz w:val="28"/>
          <w:lang w:val="en-US" w:eastAsia="zh-CN"/>
        </w:rPr>
        <w:t>分类标准，“贵金属矿采选”</w:t>
      </w:r>
      <w:r>
        <w:rPr>
          <w:rFonts w:hint="eastAsia" w:ascii="Times New Roman" w:hAnsi="Times New Roman" w:eastAsia="仿宋_GB2312" w:cs="Times New Roman"/>
          <w:color w:val="000000"/>
          <w:sz w:val="28"/>
          <w:lang w:val="en-US" w:eastAsia="zh-CN"/>
        </w:rPr>
        <w:t>的</w:t>
      </w:r>
      <w:r>
        <w:rPr>
          <w:rFonts w:hint="default" w:ascii="Times New Roman" w:hAnsi="Times New Roman" w:eastAsia="仿宋_GB2312" w:cs="Times New Roman"/>
          <w:color w:val="000000"/>
          <w:sz w:val="28"/>
          <w:lang w:val="en-US" w:eastAsia="zh-CN"/>
        </w:rPr>
        <w:t>职业病危害风险分类为</w:t>
      </w:r>
      <w:r>
        <w:rPr>
          <w:rFonts w:hint="default" w:ascii="Times New Roman" w:hAnsi="Times New Roman" w:eastAsia="仿宋_GB2312" w:cs="Times New Roman"/>
          <w:b/>
          <w:bCs/>
          <w:color w:val="000000"/>
          <w:sz w:val="28"/>
          <w:lang w:val="en-US" w:eastAsia="zh-CN"/>
        </w:rPr>
        <w:t>“</w:t>
      </w:r>
      <w:r>
        <w:rPr>
          <w:rFonts w:hint="eastAsia" w:ascii="Times New Roman" w:hAnsi="Times New Roman" w:eastAsia="仿宋_GB2312" w:cs="Times New Roman"/>
          <w:b/>
          <w:bCs/>
          <w:color w:val="000000"/>
          <w:sz w:val="28"/>
          <w:lang w:val="en-US" w:eastAsia="zh-CN"/>
        </w:rPr>
        <w:t>严重</w:t>
      </w:r>
      <w:r>
        <w:rPr>
          <w:rFonts w:hint="default" w:ascii="Times New Roman" w:hAnsi="Times New Roman" w:eastAsia="仿宋_GB2312" w:cs="Times New Roman"/>
          <w:b/>
          <w:bCs/>
          <w:color w:val="000000"/>
          <w:sz w:val="28"/>
          <w:lang w:val="en-US" w:eastAsia="zh-CN"/>
        </w:rPr>
        <w:t>”</w:t>
      </w:r>
      <w:r>
        <w:rPr>
          <w:rFonts w:hint="default" w:ascii="Times New Roman" w:hAnsi="Times New Roman" w:eastAsia="仿宋_GB2312" w:cs="Times New Roman"/>
          <w:kern w:val="0"/>
          <w:sz w:val="28"/>
          <w:szCs w:val="28"/>
        </w:rPr>
        <w:t>。</w:t>
      </w:r>
    </w:p>
    <w:p>
      <w:pPr>
        <w:pStyle w:val="2"/>
        <w:rPr>
          <w:rFonts w:hint="default" w:eastAsia="仿宋_GB2312"/>
          <w:lang w:val="en-US" w:eastAsia="zh-CN"/>
        </w:rPr>
      </w:pPr>
      <w:r>
        <w:rPr>
          <w:rFonts w:hint="eastAsia" w:ascii="Times New Roman" w:hAnsi="Times New Roman" w:eastAsia="仿宋_GB2312" w:cs="Times New Roman"/>
          <w:kern w:val="0"/>
          <w:sz w:val="28"/>
          <w:szCs w:val="28"/>
          <w:lang w:val="en-US" w:eastAsia="zh-CN"/>
        </w:rPr>
        <w:t>补充或完善职业健康检查工作、应急救援措施、职业病危害警示标识设置，并加强现场防护用品佩戴和职业卫生管理。</w:t>
      </w:r>
      <w:bookmarkStart w:id="0" w:name="_GoBack"/>
      <w:bookmarkEnd w:id="0"/>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zQ5ODYxNGNhM2ZiZTI4ZDBmNDY3MjFkYzdmNTUifQ=="/>
  </w:docVars>
  <w:rsids>
    <w:rsidRoot w:val="3B962269"/>
    <w:rsid w:val="02AF463D"/>
    <w:rsid w:val="0B4C74E9"/>
    <w:rsid w:val="0C2147D6"/>
    <w:rsid w:val="0FFF37B1"/>
    <w:rsid w:val="13981443"/>
    <w:rsid w:val="1605554B"/>
    <w:rsid w:val="17506265"/>
    <w:rsid w:val="1AEC6C52"/>
    <w:rsid w:val="22161683"/>
    <w:rsid w:val="2BEB4803"/>
    <w:rsid w:val="313C22CA"/>
    <w:rsid w:val="34FF13DA"/>
    <w:rsid w:val="38587BA4"/>
    <w:rsid w:val="3B962269"/>
    <w:rsid w:val="3D66631F"/>
    <w:rsid w:val="3DC92146"/>
    <w:rsid w:val="418A2E7A"/>
    <w:rsid w:val="424F26ED"/>
    <w:rsid w:val="600F2178"/>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unhideWhenUsed/>
    <w:qFormat/>
    <w:uiPriority w:val="99"/>
    <w:pPr>
      <w:widowControl/>
      <w:spacing w:line="288" w:lineRule="auto"/>
      <w:ind w:firstLine="680"/>
    </w:pPr>
    <w:rPr>
      <w:rFonts w:eastAsia="楷体_GB2312"/>
      <w:sz w:val="32"/>
      <w:szCs w:val="20"/>
    </w:rPr>
  </w:style>
  <w:style w:type="paragraph" w:styleId="4">
    <w:name w:val="Body Text Indent"/>
    <w:basedOn w:val="1"/>
    <w:link w:val="12"/>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toc 1"/>
    <w:basedOn w:val="1"/>
    <w:next w:val="1"/>
    <w:qFormat/>
    <w:uiPriority w:val="39"/>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9">
    <w:name w:val="Default"/>
    <w:basedOn w:val="10"/>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纯文本1"/>
    <w:basedOn w:val="1"/>
    <w:qFormat/>
    <w:uiPriority w:val="0"/>
    <w:rPr>
      <w:rFonts w:ascii="宋体" w:hAnsi="Courier New"/>
      <w:b/>
      <w:sz w:val="24"/>
      <w:szCs w:val="24"/>
    </w:rPr>
  </w:style>
  <w:style w:type="paragraph" w:customStyle="1" w:styleId="11">
    <w:name w:val="样式1"/>
    <w:basedOn w:val="5"/>
    <w:next w:val="1"/>
    <w:qFormat/>
    <w:uiPriority w:val="0"/>
    <w:pPr>
      <w:snapToGrid w:val="0"/>
      <w:jc w:val="center"/>
    </w:pPr>
    <w:rPr>
      <w:rFonts w:ascii="宋体" w:hAnsi="宋体" w:eastAsia="宋体"/>
      <w:szCs w:val="20"/>
    </w:rPr>
  </w:style>
  <w:style w:type="character" w:customStyle="1" w:styleId="12">
    <w:name w:val="正文文本缩进 Char"/>
    <w:basedOn w:val="8"/>
    <w:link w:val="4"/>
    <w:qFormat/>
    <w:uiPriority w:val="0"/>
    <w:rPr>
      <w:kern w:val="2"/>
      <w:sz w:val="28"/>
      <w:szCs w:val="24"/>
    </w:rPr>
  </w:style>
  <w:style w:type="character" w:customStyle="1" w:styleId="13">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882</Words>
  <Characters>917</Characters>
  <Lines>0</Lines>
  <Paragraphs>0</Paragraphs>
  <TotalTime>4</TotalTime>
  <ScaleCrop>false</ScaleCrop>
  <LinksUpToDate>false</LinksUpToDate>
  <CharactersWithSpaces>920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_痞子苏</cp:lastModifiedBy>
  <dcterms:modified xsi:type="dcterms:W3CDTF">2022-08-20T02:11:50Z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4429947AD46C41598BED02A7511226B4</vt:lpwstr>
  </property>
</Properties>
</file>