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bookmarkStart w:id="0" w:name="_GoBack"/>
      <w:r>
        <w:rPr>
          <w:rFonts w:hint="eastAsia" w:ascii="Times New Roman" w:hAnsi="Times New Roman" w:eastAsia="仿宋_GB2312" w:cs="Times New Roman"/>
          <w:b/>
          <w:bCs/>
          <w:color w:val="000000"/>
          <w:kern w:val="2"/>
          <w:sz w:val="32"/>
          <w:szCs w:val="32"/>
          <w:highlight w:val="none"/>
          <w:lang w:val="en-US" w:eastAsia="zh-CN" w:bidi="ar"/>
        </w:rPr>
        <w:t>海口琼山植之道口腔门诊部</w:t>
      </w:r>
      <w:bookmarkEnd w:id="0"/>
      <w:r>
        <w:rPr>
          <w:rFonts w:hint="eastAsia" w:ascii="Times New Roman" w:hAnsi="Times New Roman" w:eastAsia="仿宋_GB2312" w:cs="Times New Roman"/>
          <w:b/>
          <w:bCs/>
          <w:color w:val="000000"/>
          <w:kern w:val="2"/>
          <w:sz w:val="32"/>
          <w:szCs w:val="32"/>
          <w:highlight w:val="none"/>
          <w:lang w:val="en-US" w:eastAsia="zh-CN" w:bidi="ar"/>
        </w:rPr>
        <w:t>口腔全景CT机房新建项目职业病危害</w:t>
      </w:r>
      <w:r>
        <w:rPr>
          <w:rFonts w:hint="eastAsia" w:ascii="仿宋_GB2312" w:hAnsi="仿宋_GB2312" w:eastAsia="仿宋_GB2312" w:cs="仿宋_GB2312"/>
          <w:b/>
          <w:bCs/>
          <w:sz w:val="32"/>
          <w:szCs w:val="32"/>
          <w:highlight w:val="none"/>
          <w:lang w:val="en-US" w:eastAsia="zh-CN" w:bidi="ar"/>
        </w:rPr>
        <w:t>控制效果评价</w:t>
      </w:r>
      <w:r>
        <w:rPr>
          <w:rFonts w:hint="eastAsia" w:ascii="仿宋_GB2312" w:hAnsi="仿宋_GB2312" w:eastAsia="仿宋_GB2312" w:cs="仿宋_GB2312"/>
          <w:b/>
          <w:bCs/>
          <w:sz w:val="32"/>
          <w:szCs w:val="32"/>
          <w:highlight w:val="none"/>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根据《职业卫生技术服务机构工作规范》的要求，现将《海口琼山植之道口腔门诊部口腔全景CT机房新建项目职业病危害控制效果评价报告》相关信息公示如下：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海口琼山植之道口腔门诊部</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highlight w:val="none"/>
          <w:lang w:val="en-US" w:eastAsia="zh-CN"/>
        </w:rPr>
        <w:t>琼山区兴丹路14号省农科院1号楼9号</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程诚</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口腔全景CT</w:t>
      </w:r>
      <w:r>
        <w:rPr>
          <w:rFonts w:hint="default" w:ascii="Times New Roman" w:hAnsi="Times New Roman" w:eastAsia="仿宋_GB2312" w:cs="Times New Roman"/>
          <w:sz w:val="28"/>
          <w:lang w:val="en-US" w:eastAsia="zh-CN"/>
        </w:rPr>
        <w: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王达青、黄耀成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2021.5.12</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程诚</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现</w:t>
      </w:r>
      <w:r>
        <w:rPr>
          <w:rFonts w:hint="eastAsia" w:ascii="Times New Roman" w:hAnsi="Times New Roman" w:eastAsia="仿宋_GB2312" w:cs="Times New Roman"/>
          <w:sz w:val="28"/>
          <w:lang w:eastAsia="zh-CN"/>
        </w:rPr>
        <w:t>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按照国家卫生行业标准《医用X射线诊断设备质量控制检测规范》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w:t>
      </w:r>
      <w:r>
        <w:rPr>
          <w:rFonts w:hint="eastAsia" w:ascii="Times New Roman" w:hAnsi="Times New Roman" w:eastAsia="仿宋_GB2312" w:cs="Times New Roman"/>
          <w:color w:val="auto"/>
          <w:kern w:val="2"/>
          <w:sz w:val="28"/>
          <w:szCs w:val="24"/>
          <w:lang w:val="en-US" w:eastAsia="zh-CN" w:bidi="ar-SA"/>
        </w:rPr>
        <w:t>76</w:t>
      </w:r>
      <w:r>
        <w:rPr>
          <w:rFonts w:hint="default" w:ascii="Times New Roman" w:hAnsi="Times New Roman" w:eastAsia="仿宋_GB2312" w:cs="Times New Roman"/>
          <w:color w:val="auto"/>
          <w:kern w:val="2"/>
          <w:sz w:val="28"/>
          <w:szCs w:val="24"/>
          <w:lang w:val="en-US" w:eastAsia="zh-CN" w:bidi="ar-SA"/>
        </w:rPr>
        <w:t>-20</w:t>
      </w:r>
      <w:r>
        <w:rPr>
          <w:rFonts w:hint="eastAsia" w:ascii="Times New Roman" w:hAnsi="Times New Roman" w:eastAsia="仿宋_GB2312" w:cs="Times New Roman"/>
          <w:color w:val="auto"/>
          <w:kern w:val="2"/>
          <w:sz w:val="28"/>
          <w:szCs w:val="24"/>
          <w:lang w:val="en-US" w:eastAsia="zh-CN" w:bidi="ar-SA"/>
        </w:rPr>
        <w:t>20）</w:t>
      </w:r>
      <w:r>
        <w:rPr>
          <w:rFonts w:hint="default" w:ascii="Times New Roman" w:hAnsi="Times New Roman" w:eastAsia="仿宋_GB2312" w:cs="Times New Roman"/>
          <w:color w:val="auto"/>
          <w:kern w:val="2"/>
          <w:sz w:val="28"/>
          <w:szCs w:val="24"/>
          <w:lang w:val="en-US" w:eastAsia="zh-CN" w:bidi="ar-SA"/>
        </w:rPr>
        <w:t>规定</w:t>
      </w:r>
      <w:r>
        <w:rPr>
          <w:rFonts w:hint="eastAsia" w:ascii="Times New Roman" w:hAnsi="Times New Roman" w:eastAsia="仿宋_GB2312" w:cs="Times New Roman"/>
          <w:color w:val="auto"/>
          <w:kern w:val="2"/>
          <w:sz w:val="28"/>
          <w:szCs w:val="24"/>
          <w:lang w:val="en-US" w:eastAsia="zh-CN" w:bidi="ar-SA"/>
        </w:rPr>
        <w:t>，该</w:t>
      </w:r>
      <w:r>
        <w:rPr>
          <w:rFonts w:hint="default" w:ascii="Times New Roman" w:hAnsi="Times New Roman" w:eastAsia="仿宋_GB2312" w:cs="Times New Roman"/>
          <w:color w:val="auto"/>
          <w:kern w:val="2"/>
          <w:sz w:val="28"/>
          <w:szCs w:val="24"/>
          <w:lang w:val="en-US" w:eastAsia="zh-CN" w:bidi="ar-SA"/>
        </w:rPr>
        <w:t>项目符合《医用X射线诊断设备质量控制检测规范》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w:t>
      </w:r>
      <w:r>
        <w:rPr>
          <w:rFonts w:hint="eastAsia" w:ascii="Times New Roman" w:hAnsi="Times New Roman" w:eastAsia="仿宋_GB2312" w:cs="Times New Roman"/>
          <w:color w:val="auto"/>
          <w:kern w:val="2"/>
          <w:sz w:val="28"/>
          <w:szCs w:val="24"/>
          <w:lang w:val="en-US" w:eastAsia="zh-CN" w:bidi="ar-SA"/>
        </w:rPr>
        <w:t>76</w:t>
      </w:r>
      <w:r>
        <w:rPr>
          <w:rFonts w:hint="default" w:ascii="Times New Roman" w:hAnsi="Times New Roman" w:eastAsia="仿宋_GB2312" w:cs="Times New Roman"/>
          <w:color w:val="auto"/>
          <w:kern w:val="2"/>
          <w:sz w:val="28"/>
          <w:szCs w:val="24"/>
          <w:lang w:val="en-US" w:eastAsia="zh-CN" w:bidi="ar-SA"/>
        </w:rPr>
        <w:t>-20</w:t>
      </w:r>
      <w:r>
        <w:rPr>
          <w:rFonts w:hint="eastAsia" w:ascii="Times New Roman" w:hAnsi="Times New Roman" w:eastAsia="仿宋_GB2312" w:cs="Times New Roman"/>
          <w:color w:val="auto"/>
          <w:kern w:val="2"/>
          <w:sz w:val="28"/>
          <w:szCs w:val="24"/>
          <w:lang w:val="en-US" w:eastAsia="zh-CN" w:bidi="ar-SA"/>
        </w:rPr>
        <w:t>20）</w:t>
      </w:r>
      <w:r>
        <w:rPr>
          <w:rFonts w:hint="default" w:ascii="Times New Roman" w:hAnsi="Times New Roman" w:eastAsia="仿宋_GB2312" w:cs="Times New Roman"/>
          <w:color w:val="auto"/>
          <w:kern w:val="2"/>
          <w:sz w:val="28"/>
          <w:szCs w:val="24"/>
          <w:lang w:val="en-US" w:eastAsia="zh-CN" w:bidi="ar-SA"/>
        </w:rPr>
        <w:t>的规定</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按照《职业病防治法》及《放射诊疗建设项目卫生审查管理规定》规定，本评价表应向卫生行政部门申请备案，项目竣工后应按规定申请建设项目卫生审查和申请放射诊疗许可</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225662"/>
    <w:rsid w:val="0C8443D4"/>
    <w:rsid w:val="13981443"/>
    <w:rsid w:val="1605554B"/>
    <w:rsid w:val="1AEC6C52"/>
    <w:rsid w:val="1C5549F4"/>
    <w:rsid w:val="22161683"/>
    <w:rsid w:val="2532215B"/>
    <w:rsid w:val="2BEB4803"/>
    <w:rsid w:val="34FF13DA"/>
    <w:rsid w:val="3B962269"/>
    <w:rsid w:val="3C1C1395"/>
    <w:rsid w:val="3DC92146"/>
    <w:rsid w:val="418A2E7A"/>
    <w:rsid w:val="424F26ED"/>
    <w:rsid w:val="4EE14471"/>
    <w:rsid w:val="4FCC59EF"/>
    <w:rsid w:val="5202753A"/>
    <w:rsid w:val="56ED388F"/>
    <w:rsid w:val="5E01209F"/>
    <w:rsid w:val="600F2178"/>
    <w:rsid w:val="65A032B6"/>
    <w:rsid w:val="70E76EB7"/>
    <w:rsid w:val="7377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2021-06-02T10:01:27Z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D3BA33AF091E4F6EAD5194D1A583C6ED</vt:lpwstr>
  </property>
</Properties>
</file>